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Ind w:w="108" w:type="dxa"/>
        <w:tblLayout w:type="fixed"/>
        <w:tblLook w:val="0000"/>
      </w:tblPr>
      <w:tblGrid>
        <w:gridCol w:w="3744"/>
        <w:gridCol w:w="1050"/>
        <w:gridCol w:w="5627"/>
      </w:tblGrid>
      <w:tr w:rsidR="00D12906" w:rsidTr="00DC218F">
        <w:trPr>
          <w:trHeight w:val="1560"/>
        </w:trPr>
        <w:tc>
          <w:tcPr>
            <w:tcW w:w="3744" w:type="dxa"/>
            <w:shd w:val="clear" w:color="auto" w:fill="auto"/>
          </w:tcPr>
          <w:p w:rsidR="00D12906" w:rsidRDefault="009F0874">
            <w:pPr>
              <w:snapToGrid w:val="0"/>
              <w:jc w:val="center"/>
              <w:rPr>
                <w:sz w:val="28"/>
              </w:rPr>
            </w:pPr>
            <w:r w:rsidRPr="009F0874">
              <w:rPr>
                <w:noProof/>
                <w:lang w:eastAsia="ru-RU"/>
              </w:rPr>
              <w:drawing>
                <wp:inline distT="0" distB="0" distL="0" distR="0">
                  <wp:extent cx="767715" cy="914400"/>
                  <wp:effectExtent l="19050" t="0" r="0" b="0"/>
                  <wp:docPr id="2" name="Рисунок 1" descr="gerb 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 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</w:tcPr>
          <w:p w:rsidR="00D12906" w:rsidRDefault="00D12906">
            <w:pPr>
              <w:snapToGrid w:val="0"/>
              <w:rPr>
                <w:sz w:val="28"/>
              </w:rPr>
            </w:pPr>
          </w:p>
        </w:tc>
        <w:tc>
          <w:tcPr>
            <w:tcW w:w="5627" w:type="dxa"/>
            <w:shd w:val="clear" w:color="auto" w:fill="auto"/>
          </w:tcPr>
          <w:p w:rsidR="00D12906" w:rsidRDefault="00D12906">
            <w:pPr>
              <w:snapToGrid w:val="0"/>
              <w:rPr>
                <w:sz w:val="28"/>
              </w:rPr>
            </w:pPr>
          </w:p>
        </w:tc>
      </w:tr>
      <w:tr w:rsidR="00D12906" w:rsidTr="00DC218F">
        <w:trPr>
          <w:trHeight w:val="2982"/>
        </w:trPr>
        <w:tc>
          <w:tcPr>
            <w:tcW w:w="3744" w:type="dxa"/>
            <w:shd w:val="clear" w:color="auto" w:fill="auto"/>
          </w:tcPr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ДЕПАРТАМЕНТ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СМОЛЕНСКОЙ ОБЛАСТИ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ПО ТРАНСПОРТУ И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ДОРОЖНОМУ ХОЗЯЙСТВУ</w:t>
            </w:r>
          </w:p>
          <w:p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</w:pPr>
            <w:r w:rsidRPr="00C66E93">
              <w:t>пл. Ленина, д. 1, г. Смоленск, 214008</w:t>
            </w:r>
          </w:p>
          <w:p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color w:val="000000"/>
                <w:lang w:val="en-US"/>
              </w:rPr>
            </w:pPr>
            <w:r w:rsidRPr="00C66E93">
              <w:rPr>
                <w:color w:val="000000"/>
                <w:lang w:val="en-US"/>
              </w:rPr>
              <w:t xml:space="preserve">E-mail: </w:t>
            </w:r>
            <w:hyperlink r:id="rId9" w:history="1">
              <w:r w:rsidRPr="00C66E93">
                <w:rPr>
                  <w:rStyle w:val="a3"/>
                  <w:color w:val="000000"/>
                  <w:u w:val="none"/>
                  <w:lang w:val="en-US"/>
                </w:rPr>
                <w:t>depdors@admin-smolensk.ru</w:t>
              </w:r>
            </w:hyperlink>
          </w:p>
          <w:p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rStyle w:val="a3"/>
                <w:color w:val="000000"/>
                <w:u w:val="none"/>
                <w:lang w:val="en-US"/>
              </w:rPr>
            </w:pPr>
            <w:r w:rsidRPr="00C66E93">
              <w:rPr>
                <w:rStyle w:val="a3"/>
                <w:color w:val="000000"/>
                <w:u w:val="none"/>
                <w:lang w:val="en-US"/>
              </w:rPr>
              <w:t>deptransdor.admin-smolensk.ru</w:t>
            </w:r>
          </w:p>
          <w:p w:rsidR="009F0874" w:rsidRPr="00C66E93" w:rsidRDefault="009F0874" w:rsidP="009F0874">
            <w:pPr>
              <w:tabs>
                <w:tab w:val="left" w:pos="312"/>
                <w:tab w:val="left" w:pos="2772"/>
                <w:tab w:val="left" w:pos="2844"/>
              </w:tabs>
              <w:jc w:val="center"/>
              <w:rPr>
                <w:lang w:val="en-US"/>
              </w:rPr>
            </w:pPr>
            <w:r w:rsidRPr="00C66E93">
              <w:t>Тел</w:t>
            </w:r>
            <w:r w:rsidRPr="00C66E93">
              <w:rPr>
                <w:lang w:val="en-US"/>
              </w:rPr>
              <w:t>./</w:t>
            </w:r>
            <w:r w:rsidRPr="00C66E93">
              <w:t>факс</w:t>
            </w:r>
            <w:r w:rsidRPr="00C66E93">
              <w:rPr>
                <w:lang w:val="en-US"/>
              </w:rPr>
              <w:t xml:space="preserve">  (4812) 29-24-41, 38-67-06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sz w:val="16"/>
              </w:rPr>
            </w:pPr>
            <w:r>
              <w:t>_______________ №</w:t>
            </w:r>
            <w:r>
              <w:rPr>
                <w:sz w:val="16"/>
              </w:rPr>
              <w:t xml:space="preserve"> _______________</w:t>
            </w:r>
          </w:p>
          <w:p w:rsidR="00D12906" w:rsidRDefault="009F0874" w:rsidP="009F0874">
            <w:pPr>
              <w:jc w:val="center"/>
              <w:rPr>
                <w:b/>
                <w:color w:val="000080"/>
              </w:rPr>
            </w:pPr>
            <w:r>
              <w:t>на  №__________ от ____________</w:t>
            </w:r>
          </w:p>
        </w:tc>
        <w:tc>
          <w:tcPr>
            <w:tcW w:w="1050" w:type="dxa"/>
            <w:shd w:val="clear" w:color="auto" w:fill="auto"/>
          </w:tcPr>
          <w:p w:rsidR="00D12906" w:rsidRDefault="00D12906">
            <w:pPr>
              <w:snapToGrid w:val="0"/>
            </w:pPr>
          </w:p>
          <w:p w:rsidR="00B24CA4" w:rsidRDefault="00B24CA4">
            <w:pPr>
              <w:snapToGrid w:val="0"/>
            </w:pPr>
          </w:p>
        </w:tc>
        <w:tc>
          <w:tcPr>
            <w:tcW w:w="5627" w:type="dxa"/>
            <w:shd w:val="clear" w:color="auto" w:fill="auto"/>
          </w:tcPr>
          <w:p w:rsidR="00B24CA4" w:rsidRDefault="00B24CA4" w:rsidP="006B487C">
            <w:pPr>
              <w:jc w:val="both"/>
              <w:rPr>
                <w:sz w:val="28"/>
                <w:szCs w:val="28"/>
              </w:rPr>
            </w:pPr>
          </w:p>
        </w:tc>
      </w:tr>
    </w:tbl>
    <w:p w:rsidR="00DC218F" w:rsidRDefault="00DC218F" w:rsidP="00DC218F">
      <w:pPr>
        <w:spacing w:line="235" w:lineRule="auto"/>
        <w:jc w:val="center"/>
        <w:rPr>
          <w:b/>
          <w:sz w:val="28"/>
          <w:szCs w:val="28"/>
        </w:rPr>
      </w:pPr>
    </w:p>
    <w:p w:rsidR="00296ECD" w:rsidRDefault="00296ECD" w:rsidP="00DC218F">
      <w:pPr>
        <w:spacing w:line="235" w:lineRule="auto"/>
        <w:jc w:val="center"/>
        <w:rPr>
          <w:b/>
          <w:sz w:val="28"/>
          <w:szCs w:val="28"/>
        </w:rPr>
      </w:pPr>
    </w:p>
    <w:p w:rsidR="00DC218F" w:rsidRPr="002D3B47" w:rsidRDefault="00DC218F" w:rsidP="00DC218F">
      <w:pPr>
        <w:spacing w:line="235" w:lineRule="auto"/>
        <w:jc w:val="center"/>
        <w:rPr>
          <w:b/>
          <w:sz w:val="28"/>
          <w:szCs w:val="28"/>
        </w:rPr>
      </w:pPr>
      <w:r w:rsidRPr="002D3B47">
        <w:rPr>
          <w:b/>
          <w:sz w:val="28"/>
          <w:szCs w:val="28"/>
        </w:rPr>
        <w:t xml:space="preserve">ОТЧЕТ </w:t>
      </w:r>
    </w:p>
    <w:p w:rsidR="00DC218F" w:rsidRPr="008A455B" w:rsidRDefault="00EF579D" w:rsidP="00DC218F">
      <w:pPr>
        <w:spacing w:line="235" w:lineRule="auto"/>
        <w:jc w:val="center"/>
        <w:rPr>
          <w:b/>
          <w:sz w:val="28"/>
          <w:szCs w:val="28"/>
        </w:rPr>
      </w:pPr>
      <w:r w:rsidRPr="002D3B47">
        <w:rPr>
          <w:b/>
          <w:sz w:val="28"/>
          <w:szCs w:val="28"/>
        </w:rPr>
        <w:t xml:space="preserve">по результатам предварительной </w:t>
      </w:r>
      <w:proofErr w:type="gramStart"/>
      <w:r w:rsidRPr="002D3B47">
        <w:rPr>
          <w:b/>
          <w:sz w:val="28"/>
          <w:szCs w:val="28"/>
        </w:rPr>
        <w:t xml:space="preserve">оценки регулирующего воздействия </w:t>
      </w:r>
      <w:r w:rsidR="00DC218F" w:rsidRPr="002D3B47">
        <w:rPr>
          <w:b/>
          <w:sz w:val="28"/>
          <w:szCs w:val="28"/>
        </w:rPr>
        <w:t>проекта постановления Администрации Смоленской</w:t>
      </w:r>
      <w:proofErr w:type="gramEnd"/>
      <w:r w:rsidR="00DC218F" w:rsidRPr="002D3B47">
        <w:rPr>
          <w:b/>
          <w:sz w:val="28"/>
          <w:szCs w:val="28"/>
        </w:rPr>
        <w:t xml:space="preserve"> области </w:t>
      </w:r>
      <w:r w:rsidR="008A455B" w:rsidRPr="008A455B">
        <w:rPr>
          <w:b/>
          <w:sz w:val="28"/>
          <w:szCs w:val="28"/>
        </w:rPr>
        <w:t xml:space="preserve">«О внесении изменений в Положение о региональном государственном контроле </w:t>
      </w:r>
      <w:r w:rsidR="008A455B" w:rsidRPr="008A455B">
        <w:rPr>
          <w:rFonts w:cs="Liberation Serif"/>
          <w:b/>
          <w:color w:val="000000"/>
          <w:sz w:val="28"/>
          <w:szCs w:val="28"/>
        </w:rPr>
        <w:t>(надзоре) на автомобильном транспорте, городском наземном электрическом транспорте и в дорожном хозяйстве»</w:t>
      </w:r>
    </w:p>
    <w:p w:rsidR="00DC218F" w:rsidRDefault="00DC218F" w:rsidP="00DC218F">
      <w:pPr>
        <w:spacing w:line="235" w:lineRule="auto"/>
        <w:ind w:firstLine="709"/>
        <w:rPr>
          <w:b/>
          <w:sz w:val="28"/>
          <w:szCs w:val="28"/>
        </w:rPr>
      </w:pPr>
    </w:p>
    <w:p w:rsidR="00F7533C" w:rsidRPr="00F7533C" w:rsidRDefault="00F7533C" w:rsidP="00557BEE">
      <w:pPr>
        <w:suppressAutoHyphens w:val="0"/>
        <w:overflowPunct/>
        <w:autoSpaceDN w:val="0"/>
        <w:adjustRightInd w:val="0"/>
        <w:jc w:val="both"/>
        <w:textAlignment w:val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17D3" w:rsidRPr="00F7533C">
        <w:rPr>
          <w:i/>
          <w:sz w:val="28"/>
          <w:szCs w:val="28"/>
        </w:rPr>
        <w:t>а) краткое описание предлагаемого правового регулирования в части положений, которые изменяют:</w:t>
      </w:r>
    </w:p>
    <w:p w:rsidR="00F7533C" w:rsidRPr="00F7533C" w:rsidRDefault="00F7533C" w:rsidP="00557BEE">
      <w:pPr>
        <w:suppressAutoHyphens w:val="0"/>
        <w:overflowPunct/>
        <w:autoSpaceDN w:val="0"/>
        <w:adjustRightInd w:val="0"/>
        <w:jc w:val="both"/>
        <w:textAlignment w:val="auto"/>
        <w:rPr>
          <w:i/>
          <w:sz w:val="28"/>
          <w:szCs w:val="28"/>
        </w:rPr>
      </w:pPr>
      <w:r w:rsidRPr="00F7533C">
        <w:rPr>
          <w:i/>
          <w:sz w:val="28"/>
          <w:szCs w:val="28"/>
        </w:rPr>
        <w:t xml:space="preserve">           </w:t>
      </w:r>
      <w:r w:rsidR="00C917D3" w:rsidRPr="00F7533C">
        <w:rPr>
          <w:i/>
          <w:sz w:val="28"/>
          <w:szCs w:val="28"/>
        </w:rPr>
        <w:t xml:space="preserve"> - содержание прав и обязанностей субъектов предпринимательской и инвестиционной деятельности:</w:t>
      </w:r>
    </w:p>
    <w:p w:rsidR="00251FF8" w:rsidRDefault="00251FF8" w:rsidP="00557BEE">
      <w:pPr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C917D3">
        <w:rPr>
          <w:sz w:val="28"/>
          <w:szCs w:val="28"/>
        </w:rPr>
        <w:t xml:space="preserve"> Проект постановления Администрации Смоленской области </w:t>
      </w:r>
      <w:r>
        <w:rPr>
          <w:sz w:val="28"/>
          <w:szCs w:val="28"/>
        </w:rPr>
        <w:t xml:space="preserve">«О внесении изменений в Положение о региональном государственном контроле </w:t>
      </w:r>
      <w:r>
        <w:rPr>
          <w:rFonts w:cs="Liberation Serif"/>
          <w:color w:val="000000"/>
          <w:sz w:val="28"/>
          <w:szCs w:val="28"/>
        </w:rPr>
        <w:t xml:space="preserve">(надзоре) на автомобильном транспорте, городском наземном электрическом транспорте и в дорожном хозяйстве» </w:t>
      </w:r>
      <w:r w:rsidR="00C917D3" w:rsidRPr="00C917D3">
        <w:rPr>
          <w:sz w:val="28"/>
          <w:szCs w:val="28"/>
        </w:rPr>
        <w:t xml:space="preserve">разработан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2B2865" w:rsidRDefault="002B2865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1FF8">
        <w:rPr>
          <w:sz w:val="28"/>
          <w:szCs w:val="28"/>
        </w:rPr>
        <w:t xml:space="preserve"> </w:t>
      </w:r>
      <w:r w:rsidR="00C917D3" w:rsidRPr="00C917D3">
        <w:rPr>
          <w:sz w:val="28"/>
          <w:szCs w:val="28"/>
        </w:rPr>
        <w:t xml:space="preserve">В частности проектом постановления предполагается уточнить срок проведения инспекционного визита </w:t>
      </w:r>
      <w:r w:rsidRPr="004E6475">
        <w:rPr>
          <w:rFonts w:eastAsiaTheme="minorHAnsi"/>
          <w:sz w:val="28"/>
          <w:szCs w:val="28"/>
          <w:lang w:eastAsia="en-US"/>
        </w:rPr>
        <w:t>в одном месте осуществления деятельности либо на одном производственном объекте (территории)</w:t>
      </w:r>
      <w:r>
        <w:rPr>
          <w:rFonts w:eastAsiaTheme="minorHAnsi"/>
          <w:sz w:val="28"/>
          <w:szCs w:val="28"/>
          <w:lang w:eastAsia="en-US"/>
        </w:rPr>
        <w:t xml:space="preserve">, определить </w:t>
      </w:r>
      <w:r w:rsidRPr="002B2865">
        <w:rPr>
          <w:rFonts w:eastAsiaTheme="minorHAnsi"/>
          <w:iCs/>
          <w:sz w:val="28"/>
          <w:szCs w:val="28"/>
          <w:lang w:eastAsia="en-US"/>
        </w:rPr>
        <w:t>способы и сроки подачи контролируемым лицом в уполномоченный орган информации о невозможности присутствия при проведении контро</w:t>
      </w:r>
      <w:r>
        <w:rPr>
          <w:rFonts w:eastAsiaTheme="minorHAnsi"/>
          <w:iCs/>
          <w:sz w:val="28"/>
          <w:szCs w:val="28"/>
          <w:lang w:eastAsia="en-US"/>
        </w:rPr>
        <w:t>льного (надзорного) мероприятия</w:t>
      </w:r>
      <w:r w:rsidR="00C917D3" w:rsidRPr="00C917D3">
        <w:rPr>
          <w:sz w:val="28"/>
          <w:szCs w:val="28"/>
        </w:rPr>
        <w:t>, определить исключительные случаи, при которых срок рассмотрения жалобы уполномоченным органом может быть продлен н</w:t>
      </w:r>
      <w:r w:rsidR="007A4C68">
        <w:rPr>
          <w:sz w:val="28"/>
          <w:szCs w:val="28"/>
        </w:rPr>
        <w:t>е более</w:t>
      </w:r>
      <w:proofErr w:type="gramStart"/>
      <w:r w:rsidR="007A4C68">
        <w:rPr>
          <w:sz w:val="28"/>
          <w:szCs w:val="28"/>
        </w:rPr>
        <w:t>,</w:t>
      </w:r>
      <w:proofErr w:type="gramEnd"/>
      <w:r w:rsidR="00EB0542">
        <w:rPr>
          <w:sz w:val="28"/>
          <w:szCs w:val="28"/>
        </w:rPr>
        <w:t xml:space="preserve"> чем на 20 рабочих дней;</w:t>
      </w:r>
    </w:p>
    <w:p w:rsidR="00FC2044" w:rsidRPr="00FC2044" w:rsidRDefault="00FC2044" w:rsidP="002B2865">
      <w:pPr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7D3" w:rsidRPr="00FC2044">
        <w:rPr>
          <w:i/>
          <w:sz w:val="28"/>
          <w:szCs w:val="28"/>
        </w:rPr>
        <w:t xml:space="preserve">- содержание или порядок </w:t>
      </w:r>
      <w:proofErr w:type="gramStart"/>
      <w:r w:rsidR="00C917D3" w:rsidRPr="00FC2044">
        <w:rPr>
          <w:i/>
          <w:sz w:val="28"/>
          <w:szCs w:val="28"/>
        </w:rPr>
        <w:t>реализации полномочий органов исполнительной власти Смоленской области</w:t>
      </w:r>
      <w:proofErr w:type="gramEnd"/>
      <w:r w:rsidR="00C917D3" w:rsidRPr="00FC2044">
        <w:rPr>
          <w:i/>
          <w:sz w:val="28"/>
          <w:szCs w:val="28"/>
        </w:rPr>
        <w:t xml:space="preserve"> в отношениях с субъектами предпринимательской и инвестиционной деятельности: </w:t>
      </w:r>
    </w:p>
    <w:p w:rsidR="00FC2044" w:rsidRDefault="00FC2044" w:rsidP="002B2865">
      <w:pPr>
        <w:autoSpaceDN w:val="0"/>
        <w:adjustRightInd w:val="0"/>
        <w:jc w:val="both"/>
        <w:rPr>
          <w:rFonts w:cs="Liberation Serif"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C917D3" w:rsidRPr="00C917D3">
        <w:rPr>
          <w:sz w:val="28"/>
          <w:szCs w:val="28"/>
        </w:rPr>
        <w:t xml:space="preserve">Проектом постановления дополняются нормы, применяемые при проведении контрольных (надзорных) мероприятий </w:t>
      </w:r>
      <w:r>
        <w:rPr>
          <w:sz w:val="28"/>
          <w:szCs w:val="28"/>
        </w:rPr>
        <w:t xml:space="preserve">при </w:t>
      </w:r>
      <w:r w:rsidR="007A4C68">
        <w:rPr>
          <w:sz w:val="28"/>
          <w:szCs w:val="28"/>
        </w:rPr>
        <w:t xml:space="preserve">осуществлении </w:t>
      </w:r>
      <w:r>
        <w:rPr>
          <w:sz w:val="28"/>
          <w:szCs w:val="28"/>
        </w:rPr>
        <w:t>регионально</w:t>
      </w:r>
      <w:r w:rsidR="007A4C6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государственно</w:t>
      </w:r>
      <w:r w:rsidR="007A4C68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контрол</w:t>
      </w:r>
      <w:r w:rsidR="007A4C6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cs="Liberation Serif"/>
          <w:color w:val="000000"/>
          <w:sz w:val="28"/>
          <w:szCs w:val="28"/>
        </w:rPr>
        <w:t>(надзор</w:t>
      </w:r>
      <w:r w:rsidR="007A4C68">
        <w:rPr>
          <w:rFonts w:cs="Liberation Serif"/>
          <w:color w:val="000000"/>
          <w:sz w:val="28"/>
          <w:szCs w:val="28"/>
        </w:rPr>
        <w:t>а</w:t>
      </w:r>
      <w:r>
        <w:rPr>
          <w:rFonts w:cs="Liberation Serif"/>
          <w:color w:val="000000"/>
          <w:sz w:val="28"/>
          <w:szCs w:val="28"/>
        </w:rPr>
        <w:t>) на автомобильном транспорте, городском наземном электрическом транспорте и в дорожном хозяйстве;</w:t>
      </w:r>
    </w:p>
    <w:p w:rsidR="00FC2044" w:rsidRPr="00FC2044" w:rsidRDefault="00FC2044" w:rsidP="002B2865">
      <w:pPr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FC2044">
        <w:rPr>
          <w:i/>
          <w:sz w:val="28"/>
          <w:szCs w:val="28"/>
        </w:rPr>
        <w:t>б)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проблемы:</w:t>
      </w:r>
    </w:p>
    <w:p w:rsidR="00FC2044" w:rsidRDefault="00FC2044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C917D3">
        <w:rPr>
          <w:sz w:val="28"/>
          <w:szCs w:val="28"/>
        </w:rPr>
        <w:t>Проект постановления направлен на исключение положений, способствующих введению избыточных запретов и ограничений для контролируемых лиц;</w:t>
      </w:r>
    </w:p>
    <w:p w:rsidR="00FC2044" w:rsidRPr="00FC2044" w:rsidRDefault="00FC2044" w:rsidP="002B2865">
      <w:pPr>
        <w:autoSpaceDN w:val="0"/>
        <w:adjustRightInd w:val="0"/>
        <w:jc w:val="both"/>
        <w:rPr>
          <w:i/>
          <w:sz w:val="28"/>
          <w:szCs w:val="28"/>
        </w:rPr>
      </w:pPr>
      <w:r w:rsidRPr="00FC2044">
        <w:rPr>
          <w:i/>
          <w:sz w:val="28"/>
          <w:szCs w:val="28"/>
        </w:rPr>
        <w:t xml:space="preserve">         </w:t>
      </w:r>
      <w:r w:rsidR="00C917D3" w:rsidRPr="00FC2044">
        <w:rPr>
          <w:i/>
          <w:sz w:val="28"/>
          <w:szCs w:val="28"/>
        </w:rPr>
        <w:t xml:space="preserve"> в) 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органов исполнительной власти Смоленской области, ключевые показатели достижения целей предлагаемого правового регулирования и срок оценки их достижения: </w:t>
      </w:r>
    </w:p>
    <w:p w:rsidR="00FC2044" w:rsidRDefault="00FC2044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17D3" w:rsidRPr="00C917D3">
        <w:rPr>
          <w:sz w:val="28"/>
          <w:szCs w:val="28"/>
        </w:rPr>
        <w:t xml:space="preserve">Проект постановления разработан в целях устранения,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 </w:t>
      </w:r>
    </w:p>
    <w:p w:rsidR="00FC2044" w:rsidRDefault="00FC2044" w:rsidP="002B2865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2582"/>
        <w:gridCol w:w="2582"/>
        <w:gridCol w:w="1721"/>
        <w:gridCol w:w="1436"/>
        <w:gridCol w:w="1434"/>
      </w:tblGrid>
      <w:tr w:rsidR="00B779F9" w:rsidRPr="00005087" w:rsidTr="00392FBE">
        <w:tc>
          <w:tcPr>
            <w:tcW w:w="278" w:type="pct"/>
          </w:tcPr>
          <w:p w:rsidR="00B779F9" w:rsidRPr="00BD29EA" w:rsidRDefault="00B779F9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t>№</w:t>
            </w:r>
            <w:r w:rsidRPr="00005087">
              <w:t xml:space="preserve">                                                                  </w:t>
            </w:r>
            <w:proofErr w:type="spellStart"/>
            <w:proofErr w:type="gramStart"/>
            <w:r w:rsidRPr="00BD29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29EA">
              <w:rPr>
                <w:sz w:val="24"/>
                <w:szCs w:val="24"/>
              </w:rPr>
              <w:t>/</w:t>
            </w:r>
            <w:proofErr w:type="spellStart"/>
            <w:r w:rsidRPr="00BD29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</w:tcPr>
          <w:p w:rsidR="00B779F9" w:rsidRPr="00BD29EA" w:rsidRDefault="00B779F9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9EA">
              <w:rPr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1250" w:type="pct"/>
          </w:tcPr>
          <w:p w:rsidR="00B779F9" w:rsidRPr="00BD29EA" w:rsidRDefault="00B779F9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ключевых</w:t>
            </w:r>
            <w:r w:rsidRPr="00BD29EA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 xml:space="preserve">ей </w:t>
            </w:r>
            <w:r w:rsidRPr="00BD29EA">
              <w:rPr>
                <w:sz w:val="24"/>
                <w:szCs w:val="24"/>
              </w:rPr>
              <w:t>достижения целей предлагаемого правового регулирования</w:t>
            </w:r>
          </w:p>
        </w:tc>
        <w:tc>
          <w:tcPr>
            <w:tcW w:w="833" w:type="pct"/>
          </w:tcPr>
          <w:p w:rsidR="00B779F9" w:rsidRPr="008D0F4A" w:rsidRDefault="00B779F9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ключевых</w:t>
            </w:r>
            <w:r w:rsidRPr="00BD29EA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 xml:space="preserve">ей </w:t>
            </w:r>
            <w:r w:rsidRPr="00BD29EA">
              <w:rPr>
                <w:sz w:val="24"/>
                <w:szCs w:val="24"/>
              </w:rPr>
              <w:t>достижения целей предлагаемого правового регулирования</w:t>
            </w:r>
          </w:p>
        </w:tc>
        <w:tc>
          <w:tcPr>
            <w:tcW w:w="695" w:type="pct"/>
          </w:tcPr>
          <w:p w:rsidR="00B779F9" w:rsidRDefault="00B779F9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  <w:r w:rsidRPr="00BD29EA">
              <w:rPr>
                <w:sz w:val="24"/>
                <w:szCs w:val="24"/>
              </w:rPr>
              <w:t xml:space="preserve"> измерения</w:t>
            </w:r>
          </w:p>
          <w:p w:rsidR="00B779F9" w:rsidRPr="00BD29EA" w:rsidRDefault="00B779F9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ключевых</w:t>
            </w:r>
            <w:r w:rsidRPr="00BD29EA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694" w:type="pct"/>
          </w:tcPr>
          <w:p w:rsidR="00B779F9" w:rsidRPr="00BD29EA" w:rsidRDefault="00B779F9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D29EA">
              <w:rPr>
                <w:sz w:val="24"/>
                <w:szCs w:val="24"/>
              </w:rPr>
              <w:t>роки достижения цел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B779F9" w:rsidRPr="00005087" w:rsidTr="00392FBE">
        <w:tc>
          <w:tcPr>
            <w:tcW w:w="278" w:type="pct"/>
          </w:tcPr>
          <w:p w:rsidR="00B779F9" w:rsidRPr="00BD29EA" w:rsidRDefault="00B779F9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9EA">
              <w:rPr>
                <w:sz w:val="24"/>
                <w:szCs w:val="24"/>
              </w:rPr>
              <w:t>1.</w:t>
            </w:r>
          </w:p>
        </w:tc>
        <w:tc>
          <w:tcPr>
            <w:tcW w:w="1250" w:type="pct"/>
          </w:tcPr>
          <w:p w:rsidR="00B779F9" w:rsidRPr="007A4C68" w:rsidRDefault="007A4C68" w:rsidP="00392FBE">
            <w:pPr>
              <w:pStyle w:val="ConsPlusNormal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(Цель) Привести в соответствие с действующим законодательством Российской Федерации</w:t>
            </w:r>
            <w:r>
              <w:t xml:space="preserve"> </w:t>
            </w:r>
            <w:r w:rsidRPr="007A4C68">
              <w:rPr>
                <w:sz w:val="24"/>
                <w:szCs w:val="24"/>
              </w:rPr>
              <w:t xml:space="preserve">Положение о региональном государственном контроле </w:t>
            </w:r>
            <w:r w:rsidRPr="007A4C68">
              <w:rPr>
                <w:rFonts w:cs="Liberation Serif"/>
                <w:color w:val="000000"/>
                <w:sz w:val="24"/>
                <w:szCs w:val="24"/>
              </w:rPr>
              <w:t>(надзоре)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250" w:type="pct"/>
          </w:tcPr>
          <w:p w:rsidR="00B779F9" w:rsidRPr="00BD29EA" w:rsidRDefault="007A4C68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C68">
              <w:rPr>
                <w:sz w:val="24"/>
                <w:szCs w:val="24"/>
              </w:rPr>
              <w:t>Оптимизация порядка регионального государственного контроля (надзора</w:t>
            </w:r>
            <w:r>
              <w:t xml:space="preserve">) </w:t>
            </w:r>
            <w:r w:rsidRPr="007A4C68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осуществлении </w:t>
            </w:r>
            <w:r w:rsidRPr="007A4C68">
              <w:rPr>
                <w:sz w:val="24"/>
                <w:szCs w:val="24"/>
              </w:rPr>
              <w:t xml:space="preserve"> регионального государственного контроля </w:t>
            </w:r>
            <w:r w:rsidRPr="007A4C68">
              <w:rPr>
                <w:rFonts w:cs="Liberation Serif"/>
                <w:color w:val="000000"/>
                <w:sz w:val="24"/>
                <w:szCs w:val="24"/>
              </w:rPr>
              <w:t>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833" w:type="pct"/>
          </w:tcPr>
          <w:p w:rsidR="00B779F9" w:rsidRPr="00E82D6A" w:rsidRDefault="007A4C68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Оптимизация/ не оптимизация </w:t>
            </w:r>
          </w:p>
        </w:tc>
        <w:tc>
          <w:tcPr>
            <w:tcW w:w="695" w:type="pct"/>
          </w:tcPr>
          <w:p w:rsidR="00B779F9" w:rsidRPr="007A4C68" w:rsidRDefault="007A4C68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694" w:type="pct"/>
          </w:tcPr>
          <w:p w:rsidR="00B779F9" w:rsidRPr="00BD29EA" w:rsidRDefault="007A4C68" w:rsidP="00392F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FC2044" w:rsidRDefault="00FC2044" w:rsidP="002B2865">
      <w:pPr>
        <w:autoSpaceDN w:val="0"/>
        <w:adjustRightInd w:val="0"/>
        <w:jc w:val="both"/>
        <w:rPr>
          <w:sz w:val="28"/>
          <w:szCs w:val="28"/>
        </w:rPr>
      </w:pPr>
    </w:p>
    <w:p w:rsidR="00857D42" w:rsidRPr="00857D42" w:rsidRDefault="00857D42" w:rsidP="002B2865">
      <w:pPr>
        <w:autoSpaceDN w:val="0"/>
        <w:adjustRightInd w:val="0"/>
        <w:jc w:val="both"/>
        <w:rPr>
          <w:i/>
          <w:sz w:val="28"/>
          <w:szCs w:val="28"/>
        </w:rPr>
      </w:pPr>
      <w:r w:rsidRPr="00857D42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</w:t>
      </w:r>
      <w:r w:rsidR="00C917D3" w:rsidRPr="00857D42">
        <w:rPr>
          <w:i/>
          <w:sz w:val="28"/>
          <w:szCs w:val="28"/>
        </w:rPr>
        <w:t>г) оценка расходов областного бюджета в связи с реализацией предлагаемого правового регулирования с использованием количественных методов:</w:t>
      </w:r>
    </w:p>
    <w:p w:rsidR="00857D42" w:rsidRDefault="00857D42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17D3" w:rsidRPr="00C917D3">
        <w:rPr>
          <w:sz w:val="28"/>
          <w:szCs w:val="28"/>
        </w:rPr>
        <w:t xml:space="preserve"> Принятие постановления не потребует дополнительного финансирования за счет средств областного бюджета, бюджета иных уровней или внебюджетных источников, а также материальных и иных затрат.</w:t>
      </w:r>
    </w:p>
    <w:p w:rsidR="00E345DF" w:rsidRPr="00E345DF" w:rsidRDefault="00857D42" w:rsidP="002B2865">
      <w:pPr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 w:rsidR="00E345DF">
        <w:rPr>
          <w:sz w:val="28"/>
          <w:szCs w:val="28"/>
        </w:rPr>
        <w:t>д</w:t>
      </w:r>
      <w:proofErr w:type="spellEnd"/>
      <w:r w:rsidR="00C917D3" w:rsidRPr="00E345DF">
        <w:rPr>
          <w:i/>
          <w:sz w:val="28"/>
          <w:szCs w:val="28"/>
        </w:rPr>
        <w:t xml:space="preserve">) описание возможных альтернативных способов предлагаемого правового регулирования (необходимые мероприятия, результат оценки последствий): </w:t>
      </w:r>
    </w:p>
    <w:p w:rsidR="00E345DF" w:rsidRDefault="00E345DF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C917D3">
        <w:rPr>
          <w:sz w:val="28"/>
          <w:szCs w:val="28"/>
        </w:rPr>
        <w:t xml:space="preserve">Альтернативные способы правового регулирования отсутствуют, в связи с тем, что правовое регулирование в данной сфере осуществляется в соответствии с федеральным законодательством. </w:t>
      </w:r>
    </w:p>
    <w:p w:rsidR="00E345DF" w:rsidRPr="00E345DF" w:rsidRDefault="00E345DF" w:rsidP="002B2865">
      <w:pPr>
        <w:autoSpaceDN w:val="0"/>
        <w:adjustRightInd w:val="0"/>
        <w:jc w:val="both"/>
        <w:rPr>
          <w:i/>
          <w:sz w:val="28"/>
          <w:szCs w:val="28"/>
        </w:rPr>
      </w:pPr>
      <w:r w:rsidRPr="00E345DF">
        <w:rPr>
          <w:i/>
          <w:sz w:val="28"/>
          <w:szCs w:val="28"/>
        </w:rPr>
        <w:t xml:space="preserve">        </w:t>
      </w:r>
      <w:r w:rsidR="00C917D3" w:rsidRPr="00E345DF">
        <w:rPr>
          <w:i/>
          <w:sz w:val="28"/>
          <w:szCs w:val="28"/>
        </w:rPr>
        <w:t xml:space="preserve">е)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регулированием: </w:t>
      </w:r>
    </w:p>
    <w:p w:rsidR="00E345DF" w:rsidRDefault="00E345DF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C917D3">
        <w:rPr>
          <w:sz w:val="28"/>
          <w:szCs w:val="28"/>
        </w:rPr>
        <w:t xml:space="preserve">Принятие и реализация проекта постановления затронет интересы субъектов предпринимательской и инвестиционной деятельности, а именно: </w:t>
      </w:r>
    </w:p>
    <w:p w:rsidR="00E345DF" w:rsidRDefault="00E345DF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17D3" w:rsidRPr="00C917D3">
        <w:rPr>
          <w:sz w:val="28"/>
          <w:szCs w:val="28"/>
        </w:rPr>
        <w:t>- контролируемых лиц при осуществлении</w:t>
      </w:r>
      <w:r w:rsidRPr="00E345DF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Департаментом  Смоленской  области  по транспорту и дорожному  хозяйству</w:t>
      </w:r>
      <w:r w:rsidRPr="00E345D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C917D3">
        <w:rPr>
          <w:sz w:val="28"/>
          <w:szCs w:val="28"/>
        </w:rPr>
        <w:t xml:space="preserve"> государственного контроля (надзора)</w:t>
      </w:r>
      <w:r w:rsidRPr="00E345DF">
        <w:rPr>
          <w:sz w:val="28"/>
          <w:szCs w:val="28"/>
        </w:rPr>
        <w:t xml:space="preserve"> </w:t>
      </w:r>
      <w:r>
        <w:rPr>
          <w:rFonts w:cs="Liberation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917D3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E345DF" w:rsidRPr="00E345DF" w:rsidRDefault="00E345DF" w:rsidP="002B2865">
      <w:pPr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17D3" w:rsidRPr="00E345DF">
        <w:rPr>
          <w:i/>
          <w:sz w:val="28"/>
          <w:szCs w:val="28"/>
        </w:rPr>
        <w:t xml:space="preserve">ж)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методов: </w:t>
      </w:r>
    </w:p>
    <w:p w:rsidR="00E345DF" w:rsidRDefault="00E345DF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C917D3">
        <w:rPr>
          <w:sz w:val="28"/>
          <w:szCs w:val="28"/>
        </w:rPr>
        <w:t xml:space="preserve">Принятие и реализация проекта постановления не повлечет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 предлагаемым правовым регулированием; </w:t>
      </w:r>
    </w:p>
    <w:p w:rsidR="00E345DF" w:rsidRPr="00E345DF" w:rsidRDefault="00E345DF" w:rsidP="002B2865">
      <w:pPr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17D3" w:rsidRPr="00E345DF">
        <w:rPr>
          <w:i/>
          <w:sz w:val="28"/>
          <w:szCs w:val="28"/>
        </w:rPr>
        <w:t>3) сведения о результатах проведенных публичных обсуж</w:t>
      </w:r>
      <w:r>
        <w:rPr>
          <w:i/>
          <w:sz w:val="28"/>
          <w:szCs w:val="28"/>
        </w:rPr>
        <w:t>дений (в случае их проведения).</w:t>
      </w:r>
    </w:p>
    <w:p w:rsidR="00F15D17" w:rsidRPr="00F15D17" w:rsidRDefault="00F15D17" w:rsidP="002B2865">
      <w:pPr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C917D3" w:rsidRPr="00C917D3">
        <w:rPr>
          <w:sz w:val="28"/>
          <w:szCs w:val="28"/>
        </w:rPr>
        <w:t xml:space="preserve">Публичные обсуждения проводились на официальной </w:t>
      </w:r>
      <w:proofErr w:type="gramStart"/>
      <w:r w:rsidR="00C917D3" w:rsidRPr="00C917D3">
        <w:rPr>
          <w:sz w:val="28"/>
          <w:szCs w:val="28"/>
        </w:rPr>
        <w:t>сайте</w:t>
      </w:r>
      <w:proofErr w:type="gramEnd"/>
      <w:r w:rsidR="00C917D3" w:rsidRPr="00C917D3">
        <w:rPr>
          <w:sz w:val="28"/>
          <w:szCs w:val="28"/>
        </w:rPr>
        <w:t xml:space="preserve"> Департамента в сети «Интернет» по адресу: </w:t>
      </w:r>
      <w:hyperlink r:id="rId10" w:history="1">
        <w:r w:rsidRPr="00F15D17">
          <w:rPr>
            <w:rStyle w:val="a3"/>
            <w:bCs/>
            <w:color w:val="auto"/>
            <w:sz w:val="28"/>
            <w:szCs w:val="28"/>
          </w:rPr>
          <w:t>https://deptransdor.admin-smolensk.ru/</w:t>
        </w:r>
      </w:hyperlink>
      <w:r w:rsidRPr="00F15D17">
        <w:rPr>
          <w:bCs/>
          <w:sz w:val="28"/>
          <w:szCs w:val="28"/>
        </w:rPr>
        <w:t xml:space="preserve"> </w:t>
      </w:r>
      <w:r w:rsidRPr="00F15D17">
        <w:rPr>
          <w:bCs/>
          <w:sz w:val="28"/>
          <w:szCs w:val="28"/>
          <w:u w:val="single"/>
        </w:rPr>
        <w:t xml:space="preserve">с </w:t>
      </w:r>
      <w:r w:rsidRPr="00F15D17">
        <w:rPr>
          <w:sz w:val="28"/>
          <w:szCs w:val="28"/>
          <w:u w:val="single"/>
        </w:rPr>
        <w:t>19 августа  2022 года по 26 августа 2022 года</w:t>
      </w:r>
      <w:r>
        <w:rPr>
          <w:sz w:val="28"/>
          <w:szCs w:val="28"/>
          <w:u w:val="single"/>
        </w:rPr>
        <w:t>.</w:t>
      </w:r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C917D3">
        <w:rPr>
          <w:sz w:val="28"/>
          <w:szCs w:val="28"/>
        </w:rPr>
        <w:t xml:space="preserve"> Организации и заинтересованные лица, которые были извещены о проведении публичных обсуждений проекта НПА по уведомлению:</w:t>
      </w:r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17D3" w:rsidRPr="00C917D3">
        <w:rPr>
          <w:sz w:val="28"/>
          <w:szCs w:val="28"/>
        </w:rPr>
        <w:t xml:space="preserve"> 1)Уполномоченный по защите прав предпринимателей в Смоленской области; </w:t>
      </w:r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C917D3">
        <w:rPr>
          <w:sz w:val="28"/>
          <w:szCs w:val="28"/>
        </w:rPr>
        <w:t>2) Союз «Смоленская Торгово-промышленная палата»;</w:t>
      </w:r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7D3" w:rsidRPr="00C91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17D3" w:rsidRPr="00C917D3">
        <w:rPr>
          <w:sz w:val="28"/>
          <w:szCs w:val="28"/>
        </w:rPr>
        <w:t>3) Смоленское региональное отделение Общероссийской общественной организации малого и среднего предпринимательства «ОПОРА РОССИИ»;</w:t>
      </w:r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7D3" w:rsidRPr="00C91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17D3" w:rsidRPr="00C917D3">
        <w:rPr>
          <w:sz w:val="28"/>
          <w:szCs w:val="28"/>
        </w:rPr>
        <w:t xml:space="preserve">4) Смоленское региональное отделение Общероссийской общественной организации «Деловая Россия»; </w:t>
      </w:r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917D3" w:rsidRPr="00C917D3">
        <w:rPr>
          <w:sz w:val="28"/>
          <w:szCs w:val="28"/>
        </w:rPr>
        <w:t>5) Смоленское региональное объединение работодателей «Научно</w:t>
      </w:r>
      <w:r>
        <w:rPr>
          <w:sz w:val="28"/>
          <w:szCs w:val="28"/>
        </w:rPr>
        <w:t>-</w:t>
      </w:r>
      <w:r w:rsidR="00C917D3" w:rsidRPr="00C917D3">
        <w:rPr>
          <w:sz w:val="28"/>
          <w:szCs w:val="28"/>
        </w:rPr>
        <w:t>промышленный союз»)</w:t>
      </w:r>
      <w:r>
        <w:rPr>
          <w:sz w:val="28"/>
          <w:szCs w:val="28"/>
        </w:rPr>
        <w:t>.</w:t>
      </w:r>
      <w:proofErr w:type="gramEnd"/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7D3" w:rsidRPr="00C917D3">
        <w:rPr>
          <w:sz w:val="28"/>
          <w:szCs w:val="28"/>
        </w:rPr>
        <w:t xml:space="preserve"> - информация о поступивших замечаниях и предложениях по доработке проекта НПА, а также учету разработчиком проекта НПА:</w:t>
      </w:r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C917D3">
        <w:rPr>
          <w:sz w:val="28"/>
          <w:szCs w:val="28"/>
        </w:rPr>
        <w:t xml:space="preserve"> В рамках публичного обсуждения проекта постановления замечаний и предложений не поступило.</w:t>
      </w:r>
    </w:p>
    <w:p w:rsidR="00F15D17" w:rsidRPr="00F15D17" w:rsidRDefault="00F15D17" w:rsidP="002B2865">
      <w:pPr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917D3" w:rsidRPr="00C917D3">
        <w:rPr>
          <w:sz w:val="28"/>
          <w:szCs w:val="28"/>
        </w:rPr>
        <w:t xml:space="preserve"> </w:t>
      </w:r>
      <w:r w:rsidR="00C917D3" w:rsidRPr="00F15D17">
        <w:rPr>
          <w:i/>
          <w:sz w:val="28"/>
          <w:szCs w:val="28"/>
        </w:rPr>
        <w:t>и) обоснование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документа»:</w:t>
      </w:r>
    </w:p>
    <w:p w:rsidR="00F15D17" w:rsidRDefault="00F15D17" w:rsidP="002B286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D3" w:rsidRPr="00C917D3">
        <w:rPr>
          <w:sz w:val="28"/>
          <w:szCs w:val="28"/>
        </w:rPr>
        <w:t xml:space="preserve"> Проектом постановления не предусмотрено представление субъектами предпринимательской и инвестиционной деятельности документов.</w:t>
      </w:r>
    </w:p>
    <w:p w:rsidR="00F15D17" w:rsidRPr="00F15D17" w:rsidRDefault="00F15D17" w:rsidP="002B2865">
      <w:pPr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7D3" w:rsidRPr="00C917D3">
        <w:rPr>
          <w:sz w:val="28"/>
          <w:szCs w:val="28"/>
        </w:rPr>
        <w:t xml:space="preserve"> </w:t>
      </w:r>
      <w:r w:rsidR="00C917D3" w:rsidRPr="00F15D17">
        <w:rPr>
          <w:i/>
          <w:sz w:val="28"/>
          <w:szCs w:val="28"/>
        </w:rPr>
        <w:t xml:space="preserve">к) степень регулирующего воздействия (низкая, средняя, высокая): </w:t>
      </w:r>
    </w:p>
    <w:p w:rsidR="00C917D3" w:rsidRPr="00C917D3" w:rsidRDefault="00F15D17" w:rsidP="002B2865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17D3" w:rsidRPr="00C917D3">
        <w:rPr>
          <w:sz w:val="28"/>
          <w:szCs w:val="28"/>
        </w:rPr>
        <w:t>Положения, содержащиеся в проекте НПА, относятся к средней степени регулирующего воздействия. И.о. начальника Департамента</w:t>
      </w:r>
    </w:p>
    <w:p w:rsidR="00C917D3" w:rsidRPr="00C917D3" w:rsidRDefault="00C917D3" w:rsidP="00557BEE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8"/>
          <w:szCs w:val="28"/>
        </w:rPr>
      </w:pPr>
    </w:p>
    <w:p w:rsidR="00C917D3" w:rsidRPr="00C917D3" w:rsidRDefault="00C917D3" w:rsidP="00557BEE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8"/>
          <w:szCs w:val="28"/>
        </w:rPr>
      </w:pPr>
    </w:p>
    <w:p w:rsidR="00041446" w:rsidRPr="0038120F" w:rsidRDefault="00041446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:rsidR="00067590" w:rsidRDefault="00D1409B" w:rsidP="00067590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067590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067590">
        <w:rPr>
          <w:sz w:val="28"/>
          <w:szCs w:val="28"/>
        </w:rPr>
        <w:t xml:space="preserve"> Департамента                                    </w:t>
      </w:r>
      <w:r w:rsidR="00C63BE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C63BE4">
        <w:rPr>
          <w:sz w:val="28"/>
          <w:szCs w:val="28"/>
        </w:rPr>
        <w:t xml:space="preserve">             </w:t>
      </w:r>
      <w:r w:rsidR="00067590">
        <w:rPr>
          <w:sz w:val="28"/>
          <w:szCs w:val="28"/>
        </w:rPr>
        <w:t xml:space="preserve"> </w:t>
      </w:r>
      <w:r w:rsidR="00C63BE4">
        <w:rPr>
          <w:b/>
          <w:sz w:val="28"/>
          <w:szCs w:val="28"/>
        </w:rPr>
        <w:t xml:space="preserve">Д.В. </w:t>
      </w:r>
      <w:proofErr w:type="spellStart"/>
      <w:r w:rsidR="00C63BE4">
        <w:rPr>
          <w:b/>
          <w:sz w:val="28"/>
          <w:szCs w:val="28"/>
        </w:rPr>
        <w:t>Сулимов</w:t>
      </w:r>
      <w:proofErr w:type="spellEnd"/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7590" w:rsidRDefault="0006759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65299" w:rsidRDefault="00D65299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455B" w:rsidRDefault="008A455B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455B" w:rsidRDefault="008A455B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455B" w:rsidRDefault="008A455B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455B" w:rsidRDefault="008A455B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455B" w:rsidRDefault="008A455B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ECD" w:rsidRDefault="00296EC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ECD" w:rsidRDefault="00296EC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ECD" w:rsidRDefault="00296EC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15D17" w:rsidRDefault="00F15D17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ECD" w:rsidRDefault="00296EC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ECD" w:rsidRDefault="00296EC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ECD" w:rsidRDefault="00296EC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ECD" w:rsidRDefault="00296EC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ECD" w:rsidRDefault="00296EC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65299" w:rsidRDefault="00D65299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65299" w:rsidRDefault="00D65299" w:rsidP="00D65299">
      <w:r>
        <w:t>Исп. Горбунов Иван Кириллович</w:t>
      </w:r>
    </w:p>
    <w:p w:rsidR="0038120F" w:rsidRDefault="00D65299" w:rsidP="00D65299">
      <w:pPr>
        <w:rPr>
          <w:b/>
          <w:bCs/>
          <w:sz w:val="28"/>
          <w:szCs w:val="28"/>
        </w:rPr>
      </w:pPr>
      <w:r>
        <w:t xml:space="preserve"> (4812) 20-47-91</w:t>
      </w:r>
    </w:p>
    <w:sectPr w:rsidR="0038120F" w:rsidSect="006C6D35">
      <w:headerReference w:type="default" r:id="rId11"/>
      <w:pgSz w:w="11906" w:h="16838"/>
      <w:pgMar w:top="568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8D" w:rsidRDefault="0047108D" w:rsidP="00DD332B">
      <w:r>
        <w:separator/>
      </w:r>
    </w:p>
  </w:endnote>
  <w:endnote w:type="continuationSeparator" w:id="0">
    <w:p w:rsidR="0047108D" w:rsidRDefault="0047108D" w:rsidP="00DD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8D" w:rsidRDefault="0047108D" w:rsidP="00DD332B">
      <w:r>
        <w:separator/>
      </w:r>
    </w:p>
  </w:footnote>
  <w:footnote w:type="continuationSeparator" w:id="0">
    <w:p w:rsidR="0047108D" w:rsidRDefault="0047108D" w:rsidP="00DD3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BC" w:rsidRDefault="00C539C4">
    <w:pPr>
      <w:pStyle w:val="ab"/>
      <w:jc w:val="center"/>
    </w:pPr>
    <w:r>
      <w:fldChar w:fldCharType="begin"/>
    </w:r>
    <w:r w:rsidR="00981D3D">
      <w:instrText xml:space="preserve"> PAGE   \* MERGEFORMAT </w:instrText>
    </w:r>
    <w:r>
      <w:fldChar w:fldCharType="separate"/>
    </w:r>
    <w:r w:rsidR="00F15D17">
      <w:rPr>
        <w:noProof/>
      </w:rPr>
      <w:t>3</w:t>
    </w:r>
    <w:r>
      <w:rPr>
        <w:noProof/>
      </w:rPr>
      <w:fldChar w:fldCharType="end"/>
    </w:r>
  </w:p>
  <w:p w:rsidR="00B921BC" w:rsidRDefault="00B921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60ED2668"/>
    <w:multiLevelType w:val="hybridMultilevel"/>
    <w:tmpl w:val="394A5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D5794"/>
    <w:rsid w:val="00004125"/>
    <w:rsid w:val="00007EF9"/>
    <w:rsid w:val="0001007C"/>
    <w:rsid w:val="00015EF4"/>
    <w:rsid w:val="000329E3"/>
    <w:rsid w:val="00040F6E"/>
    <w:rsid w:val="00041446"/>
    <w:rsid w:val="00042091"/>
    <w:rsid w:val="00052D1F"/>
    <w:rsid w:val="00054F63"/>
    <w:rsid w:val="00067590"/>
    <w:rsid w:val="00073EA6"/>
    <w:rsid w:val="00073F8A"/>
    <w:rsid w:val="0007404C"/>
    <w:rsid w:val="0008108F"/>
    <w:rsid w:val="00082CB8"/>
    <w:rsid w:val="00085BA7"/>
    <w:rsid w:val="00095628"/>
    <w:rsid w:val="000A3512"/>
    <w:rsid w:val="000B261E"/>
    <w:rsid w:val="000B5198"/>
    <w:rsid w:val="000C1C8F"/>
    <w:rsid w:val="000C5343"/>
    <w:rsid w:val="000C5D04"/>
    <w:rsid w:val="000F4445"/>
    <w:rsid w:val="000F4BCB"/>
    <w:rsid w:val="0010441D"/>
    <w:rsid w:val="0013646D"/>
    <w:rsid w:val="0013775E"/>
    <w:rsid w:val="00145B5B"/>
    <w:rsid w:val="00151073"/>
    <w:rsid w:val="001547DC"/>
    <w:rsid w:val="0015591E"/>
    <w:rsid w:val="00164DB5"/>
    <w:rsid w:val="00166E1A"/>
    <w:rsid w:val="00181E65"/>
    <w:rsid w:val="00190038"/>
    <w:rsid w:val="001A13E2"/>
    <w:rsid w:val="001A3060"/>
    <w:rsid w:val="001B41EC"/>
    <w:rsid w:val="001B45F7"/>
    <w:rsid w:val="001B5A69"/>
    <w:rsid w:val="001C58C9"/>
    <w:rsid w:val="001E50C9"/>
    <w:rsid w:val="001F0E28"/>
    <w:rsid w:val="002179DC"/>
    <w:rsid w:val="00236AD1"/>
    <w:rsid w:val="002446DC"/>
    <w:rsid w:val="002471CF"/>
    <w:rsid w:val="0025069D"/>
    <w:rsid w:val="00250ED6"/>
    <w:rsid w:val="00251182"/>
    <w:rsid w:val="00251FF8"/>
    <w:rsid w:val="00256456"/>
    <w:rsid w:val="00264527"/>
    <w:rsid w:val="00265AF6"/>
    <w:rsid w:val="00272409"/>
    <w:rsid w:val="002746EE"/>
    <w:rsid w:val="00284AC9"/>
    <w:rsid w:val="00286301"/>
    <w:rsid w:val="00296ECD"/>
    <w:rsid w:val="002B2865"/>
    <w:rsid w:val="002B4B8C"/>
    <w:rsid w:val="002B51B4"/>
    <w:rsid w:val="002C0410"/>
    <w:rsid w:val="002C41E1"/>
    <w:rsid w:val="002D3B47"/>
    <w:rsid w:val="002D4764"/>
    <w:rsid w:val="002F3126"/>
    <w:rsid w:val="003056F6"/>
    <w:rsid w:val="00322991"/>
    <w:rsid w:val="003233DF"/>
    <w:rsid w:val="00330175"/>
    <w:rsid w:val="00333BFF"/>
    <w:rsid w:val="00337186"/>
    <w:rsid w:val="00341925"/>
    <w:rsid w:val="00344E06"/>
    <w:rsid w:val="003466D4"/>
    <w:rsid w:val="00355213"/>
    <w:rsid w:val="003553C0"/>
    <w:rsid w:val="00371710"/>
    <w:rsid w:val="00372D5D"/>
    <w:rsid w:val="0038120F"/>
    <w:rsid w:val="00381FBB"/>
    <w:rsid w:val="00383EA7"/>
    <w:rsid w:val="00394855"/>
    <w:rsid w:val="00397080"/>
    <w:rsid w:val="0039741D"/>
    <w:rsid w:val="003A1F12"/>
    <w:rsid w:val="003A619C"/>
    <w:rsid w:val="003A7FF9"/>
    <w:rsid w:val="003B6F4F"/>
    <w:rsid w:val="003D1853"/>
    <w:rsid w:val="003D7730"/>
    <w:rsid w:val="003E04A1"/>
    <w:rsid w:val="003E7B41"/>
    <w:rsid w:val="003F23F5"/>
    <w:rsid w:val="003F5BDA"/>
    <w:rsid w:val="003F688F"/>
    <w:rsid w:val="00416266"/>
    <w:rsid w:val="004255AD"/>
    <w:rsid w:val="00432AE9"/>
    <w:rsid w:val="004421BD"/>
    <w:rsid w:val="00446B70"/>
    <w:rsid w:val="00450350"/>
    <w:rsid w:val="004519FF"/>
    <w:rsid w:val="00467669"/>
    <w:rsid w:val="0047108D"/>
    <w:rsid w:val="00475B5D"/>
    <w:rsid w:val="004A0814"/>
    <w:rsid w:val="004B2757"/>
    <w:rsid w:val="004B2A5D"/>
    <w:rsid w:val="004D4C0A"/>
    <w:rsid w:val="004E0427"/>
    <w:rsid w:val="004E4F55"/>
    <w:rsid w:val="004F46AB"/>
    <w:rsid w:val="004F7ED9"/>
    <w:rsid w:val="00514080"/>
    <w:rsid w:val="005262CD"/>
    <w:rsid w:val="005359CE"/>
    <w:rsid w:val="00544B1A"/>
    <w:rsid w:val="00553BAA"/>
    <w:rsid w:val="005566B7"/>
    <w:rsid w:val="00557BEE"/>
    <w:rsid w:val="00577F53"/>
    <w:rsid w:val="005827D3"/>
    <w:rsid w:val="00585C9F"/>
    <w:rsid w:val="00591F64"/>
    <w:rsid w:val="00597A98"/>
    <w:rsid w:val="005A0010"/>
    <w:rsid w:val="005A007F"/>
    <w:rsid w:val="005A2473"/>
    <w:rsid w:val="005A7ACE"/>
    <w:rsid w:val="005B1BB2"/>
    <w:rsid w:val="005C0F79"/>
    <w:rsid w:val="005C1A92"/>
    <w:rsid w:val="005C7F88"/>
    <w:rsid w:val="005D6E85"/>
    <w:rsid w:val="005F367E"/>
    <w:rsid w:val="005F6602"/>
    <w:rsid w:val="00603A63"/>
    <w:rsid w:val="00607832"/>
    <w:rsid w:val="00610866"/>
    <w:rsid w:val="00621704"/>
    <w:rsid w:val="006368A4"/>
    <w:rsid w:val="00640D02"/>
    <w:rsid w:val="006433C8"/>
    <w:rsid w:val="00654D39"/>
    <w:rsid w:val="00660586"/>
    <w:rsid w:val="0067243C"/>
    <w:rsid w:val="00674EEC"/>
    <w:rsid w:val="0068711E"/>
    <w:rsid w:val="00695DD5"/>
    <w:rsid w:val="00696E7E"/>
    <w:rsid w:val="00697599"/>
    <w:rsid w:val="006A0EE6"/>
    <w:rsid w:val="006A3228"/>
    <w:rsid w:val="006B487C"/>
    <w:rsid w:val="006B6E03"/>
    <w:rsid w:val="006C026C"/>
    <w:rsid w:val="006C4631"/>
    <w:rsid w:val="006C5818"/>
    <w:rsid w:val="006C6D35"/>
    <w:rsid w:val="006E064E"/>
    <w:rsid w:val="006F42DD"/>
    <w:rsid w:val="00721B65"/>
    <w:rsid w:val="0072521B"/>
    <w:rsid w:val="00725C27"/>
    <w:rsid w:val="00735E8D"/>
    <w:rsid w:val="00740F39"/>
    <w:rsid w:val="00743415"/>
    <w:rsid w:val="00744343"/>
    <w:rsid w:val="00746E22"/>
    <w:rsid w:val="00752564"/>
    <w:rsid w:val="00752E47"/>
    <w:rsid w:val="007566BE"/>
    <w:rsid w:val="00761D13"/>
    <w:rsid w:val="00763DC4"/>
    <w:rsid w:val="007649E1"/>
    <w:rsid w:val="00775BB5"/>
    <w:rsid w:val="00777AD5"/>
    <w:rsid w:val="00791E6B"/>
    <w:rsid w:val="007A0618"/>
    <w:rsid w:val="007A0C0E"/>
    <w:rsid w:val="007A4C68"/>
    <w:rsid w:val="007C2BD5"/>
    <w:rsid w:val="007D6585"/>
    <w:rsid w:val="007F2F7C"/>
    <w:rsid w:val="00826EFD"/>
    <w:rsid w:val="00834DFF"/>
    <w:rsid w:val="00836FDC"/>
    <w:rsid w:val="0083721C"/>
    <w:rsid w:val="008461D7"/>
    <w:rsid w:val="008535C8"/>
    <w:rsid w:val="00854CA7"/>
    <w:rsid w:val="00857D42"/>
    <w:rsid w:val="00860782"/>
    <w:rsid w:val="00861748"/>
    <w:rsid w:val="0086200D"/>
    <w:rsid w:val="00867EAD"/>
    <w:rsid w:val="008719C9"/>
    <w:rsid w:val="00874643"/>
    <w:rsid w:val="008752DC"/>
    <w:rsid w:val="008813AE"/>
    <w:rsid w:val="008837E7"/>
    <w:rsid w:val="00884B64"/>
    <w:rsid w:val="00896A1B"/>
    <w:rsid w:val="008A455B"/>
    <w:rsid w:val="008C16A8"/>
    <w:rsid w:val="008D4E2C"/>
    <w:rsid w:val="008D55F6"/>
    <w:rsid w:val="008D5794"/>
    <w:rsid w:val="008E3B38"/>
    <w:rsid w:val="008F4252"/>
    <w:rsid w:val="0090445A"/>
    <w:rsid w:val="00910C31"/>
    <w:rsid w:val="00912FD2"/>
    <w:rsid w:val="00914C47"/>
    <w:rsid w:val="00920AED"/>
    <w:rsid w:val="00934183"/>
    <w:rsid w:val="00943E96"/>
    <w:rsid w:val="00947A3A"/>
    <w:rsid w:val="00947F4D"/>
    <w:rsid w:val="00950361"/>
    <w:rsid w:val="00954E18"/>
    <w:rsid w:val="009770C5"/>
    <w:rsid w:val="00977124"/>
    <w:rsid w:val="00981D3D"/>
    <w:rsid w:val="009B00D2"/>
    <w:rsid w:val="009B2BBE"/>
    <w:rsid w:val="009B3EA0"/>
    <w:rsid w:val="009C6203"/>
    <w:rsid w:val="009D7FAE"/>
    <w:rsid w:val="009E0007"/>
    <w:rsid w:val="009E10A3"/>
    <w:rsid w:val="009E1E8E"/>
    <w:rsid w:val="009E4577"/>
    <w:rsid w:val="009E712C"/>
    <w:rsid w:val="009F0874"/>
    <w:rsid w:val="009F496A"/>
    <w:rsid w:val="00A10C6D"/>
    <w:rsid w:val="00A15316"/>
    <w:rsid w:val="00A15E81"/>
    <w:rsid w:val="00A1693B"/>
    <w:rsid w:val="00A318A3"/>
    <w:rsid w:val="00A40628"/>
    <w:rsid w:val="00A4371D"/>
    <w:rsid w:val="00A47500"/>
    <w:rsid w:val="00A475B2"/>
    <w:rsid w:val="00A5175A"/>
    <w:rsid w:val="00A57ADF"/>
    <w:rsid w:val="00A61043"/>
    <w:rsid w:val="00A6165C"/>
    <w:rsid w:val="00A64150"/>
    <w:rsid w:val="00A64F51"/>
    <w:rsid w:val="00A65330"/>
    <w:rsid w:val="00A81461"/>
    <w:rsid w:val="00A851E5"/>
    <w:rsid w:val="00A94A5E"/>
    <w:rsid w:val="00AB5C1B"/>
    <w:rsid w:val="00AB5D9E"/>
    <w:rsid w:val="00AD4617"/>
    <w:rsid w:val="00AD57DD"/>
    <w:rsid w:val="00AE1DF8"/>
    <w:rsid w:val="00AF4D15"/>
    <w:rsid w:val="00AF52D4"/>
    <w:rsid w:val="00B076BD"/>
    <w:rsid w:val="00B07CE3"/>
    <w:rsid w:val="00B24CA4"/>
    <w:rsid w:val="00B27DB7"/>
    <w:rsid w:val="00B33926"/>
    <w:rsid w:val="00B42A39"/>
    <w:rsid w:val="00B43A52"/>
    <w:rsid w:val="00B441ED"/>
    <w:rsid w:val="00B518B8"/>
    <w:rsid w:val="00B56B9F"/>
    <w:rsid w:val="00B66D14"/>
    <w:rsid w:val="00B778AA"/>
    <w:rsid w:val="00B779F9"/>
    <w:rsid w:val="00B830FF"/>
    <w:rsid w:val="00B844CC"/>
    <w:rsid w:val="00B921BC"/>
    <w:rsid w:val="00B9289F"/>
    <w:rsid w:val="00B96B6D"/>
    <w:rsid w:val="00BA591D"/>
    <w:rsid w:val="00BB5CE6"/>
    <w:rsid w:val="00BC1CF7"/>
    <w:rsid w:val="00BC53D7"/>
    <w:rsid w:val="00BC7F28"/>
    <w:rsid w:val="00BD00CF"/>
    <w:rsid w:val="00BD7529"/>
    <w:rsid w:val="00BE04FB"/>
    <w:rsid w:val="00BE56BA"/>
    <w:rsid w:val="00BE7A31"/>
    <w:rsid w:val="00BF59E8"/>
    <w:rsid w:val="00C018BE"/>
    <w:rsid w:val="00C13F67"/>
    <w:rsid w:val="00C15C61"/>
    <w:rsid w:val="00C1624B"/>
    <w:rsid w:val="00C1710F"/>
    <w:rsid w:val="00C176A7"/>
    <w:rsid w:val="00C21480"/>
    <w:rsid w:val="00C2575F"/>
    <w:rsid w:val="00C30583"/>
    <w:rsid w:val="00C35875"/>
    <w:rsid w:val="00C43C68"/>
    <w:rsid w:val="00C536C1"/>
    <w:rsid w:val="00C539C4"/>
    <w:rsid w:val="00C606B0"/>
    <w:rsid w:val="00C63BE4"/>
    <w:rsid w:val="00C66E93"/>
    <w:rsid w:val="00C70E89"/>
    <w:rsid w:val="00C8411A"/>
    <w:rsid w:val="00C856BE"/>
    <w:rsid w:val="00C917D3"/>
    <w:rsid w:val="00CA0EF7"/>
    <w:rsid w:val="00CB539B"/>
    <w:rsid w:val="00CC48C5"/>
    <w:rsid w:val="00CD37B4"/>
    <w:rsid w:val="00CD486C"/>
    <w:rsid w:val="00CF1BF1"/>
    <w:rsid w:val="00D0087B"/>
    <w:rsid w:val="00D12906"/>
    <w:rsid w:val="00D1409B"/>
    <w:rsid w:val="00D164D8"/>
    <w:rsid w:val="00D36911"/>
    <w:rsid w:val="00D50B61"/>
    <w:rsid w:val="00D57F77"/>
    <w:rsid w:val="00D65299"/>
    <w:rsid w:val="00D71DED"/>
    <w:rsid w:val="00D74A06"/>
    <w:rsid w:val="00D75E8A"/>
    <w:rsid w:val="00D81E4C"/>
    <w:rsid w:val="00D831F5"/>
    <w:rsid w:val="00D91B8B"/>
    <w:rsid w:val="00D97092"/>
    <w:rsid w:val="00DA12FD"/>
    <w:rsid w:val="00DA4A37"/>
    <w:rsid w:val="00DC218F"/>
    <w:rsid w:val="00DC2751"/>
    <w:rsid w:val="00DC40FA"/>
    <w:rsid w:val="00DC6FCD"/>
    <w:rsid w:val="00DD332B"/>
    <w:rsid w:val="00DE3F88"/>
    <w:rsid w:val="00DF2A92"/>
    <w:rsid w:val="00E02A67"/>
    <w:rsid w:val="00E15198"/>
    <w:rsid w:val="00E16100"/>
    <w:rsid w:val="00E30761"/>
    <w:rsid w:val="00E31292"/>
    <w:rsid w:val="00E345DF"/>
    <w:rsid w:val="00E4254F"/>
    <w:rsid w:val="00E53339"/>
    <w:rsid w:val="00E61972"/>
    <w:rsid w:val="00E75CE9"/>
    <w:rsid w:val="00E851B6"/>
    <w:rsid w:val="00EA28DB"/>
    <w:rsid w:val="00EA5F2A"/>
    <w:rsid w:val="00EA7D07"/>
    <w:rsid w:val="00EB0542"/>
    <w:rsid w:val="00EB0BBB"/>
    <w:rsid w:val="00EB2F02"/>
    <w:rsid w:val="00ED2544"/>
    <w:rsid w:val="00ED3A04"/>
    <w:rsid w:val="00ED5E36"/>
    <w:rsid w:val="00EF3554"/>
    <w:rsid w:val="00EF579D"/>
    <w:rsid w:val="00F03373"/>
    <w:rsid w:val="00F109FA"/>
    <w:rsid w:val="00F15D17"/>
    <w:rsid w:val="00F37B48"/>
    <w:rsid w:val="00F401D4"/>
    <w:rsid w:val="00F437E8"/>
    <w:rsid w:val="00F438D7"/>
    <w:rsid w:val="00F52537"/>
    <w:rsid w:val="00F6069B"/>
    <w:rsid w:val="00F65A9F"/>
    <w:rsid w:val="00F66878"/>
    <w:rsid w:val="00F66C49"/>
    <w:rsid w:val="00F7533C"/>
    <w:rsid w:val="00FA7973"/>
    <w:rsid w:val="00FB5BD7"/>
    <w:rsid w:val="00FC2044"/>
    <w:rsid w:val="00FC2908"/>
    <w:rsid w:val="00FD12FB"/>
    <w:rsid w:val="00FE0971"/>
    <w:rsid w:val="00F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27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725C27"/>
    <w:pPr>
      <w:keepNext/>
      <w:numPr>
        <w:numId w:val="1"/>
      </w:numPr>
      <w:ind w:left="0" w:right="6095" w:firstLine="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5C27"/>
    <w:pPr>
      <w:keepNext/>
      <w:numPr>
        <w:ilvl w:val="1"/>
        <w:numId w:val="1"/>
      </w:numPr>
      <w:spacing w:line="360" w:lineRule="auto"/>
      <w:ind w:left="0" w:right="6095" w:firstLine="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725C27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25C27"/>
    <w:pPr>
      <w:keepNext/>
      <w:numPr>
        <w:ilvl w:val="3"/>
        <w:numId w:val="1"/>
      </w:numPr>
      <w:ind w:left="0" w:firstLine="851"/>
      <w:jc w:val="both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725C27"/>
    <w:pPr>
      <w:keepNext/>
      <w:numPr>
        <w:ilvl w:val="4"/>
        <w:numId w:val="1"/>
      </w:numPr>
      <w:ind w:left="6372" w:firstLine="851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qFormat/>
    <w:rsid w:val="00725C27"/>
    <w:pPr>
      <w:keepNext/>
      <w:widowControl w:val="0"/>
      <w:numPr>
        <w:ilvl w:val="6"/>
        <w:numId w:val="1"/>
      </w:numPr>
      <w:spacing w:line="360" w:lineRule="auto"/>
      <w:ind w:left="0" w:firstLine="851"/>
      <w:outlineLvl w:val="6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5C27"/>
    <w:rPr>
      <w:rFonts w:ascii="Symbol" w:hAnsi="Symbol"/>
    </w:rPr>
  </w:style>
  <w:style w:type="character" w:customStyle="1" w:styleId="WW8NumSt1z0">
    <w:name w:val="WW8NumSt1z0"/>
    <w:rsid w:val="00725C27"/>
    <w:rPr>
      <w:rFonts w:ascii="Symbol" w:hAnsi="Symbol" w:cs="Times New Roman"/>
    </w:rPr>
  </w:style>
  <w:style w:type="character" w:customStyle="1" w:styleId="WW8NumSt1z1">
    <w:name w:val="WW8NumSt1z1"/>
    <w:rsid w:val="00725C27"/>
    <w:rPr>
      <w:rFonts w:ascii="Courier New" w:hAnsi="Courier New"/>
    </w:rPr>
  </w:style>
  <w:style w:type="character" w:customStyle="1" w:styleId="WW8NumSt1z2">
    <w:name w:val="WW8NumSt1z2"/>
    <w:rsid w:val="00725C27"/>
    <w:rPr>
      <w:rFonts w:ascii="Wingdings" w:hAnsi="Wingdings"/>
    </w:rPr>
  </w:style>
  <w:style w:type="character" w:customStyle="1" w:styleId="WW8NumSt1z3">
    <w:name w:val="WW8NumSt1z3"/>
    <w:rsid w:val="00725C27"/>
    <w:rPr>
      <w:rFonts w:ascii="Symbol" w:hAnsi="Symbol"/>
    </w:rPr>
  </w:style>
  <w:style w:type="character" w:customStyle="1" w:styleId="11">
    <w:name w:val="Основной шрифт абзаца1"/>
    <w:rsid w:val="00725C27"/>
  </w:style>
  <w:style w:type="character" w:styleId="a3">
    <w:name w:val="Hyperlink"/>
    <w:rsid w:val="00725C27"/>
    <w:rPr>
      <w:color w:val="0000FF"/>
      <w:u w:val="single"/>
    </w:rPr>
  </w:style>
  <w:style w:type="character" w:customStyle="1" w:styleId="apple-style-span">
    <w:name w:val="apple-style-span"/>
    <w:basedOn w:val="11"/>
    <w:rsid w:val="00725C27"/>
  </w:style>
  <w:style w:type="character" w:customStyle="1" w:styleId="a4">
    <w:name w:val="Знак Знак"/>
    <w:rsid w:val="00725C27"/>
    <w:rPr>
      <w:sz w:val="24"/>
    </w:rPr>
  </w:style>
  <w:style w:type="paragraph" w:customStyle="1" w:styleId="12">
    <w:name w:val="Заголовок1"/>
    <w:basedOn w:val="a"/>
    <w:next w:val="a5"/>
    <w:rsid w:val="00725C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25C27"/>
    <w:pPr>
      <w:jc w:val="both"/>
    </w:pPr>
    <w:rPr>
      <w:bCs/>
      <w:sz w:val="28"/>
    </w:rPr>
  </w:style>
  <w:style w:type="paragraph" w:styleId="a6">
    <w:name w:val="List"/>
    <w:basedOn w:val="a5"/>
    <w:rsid w:val="00725C27"/>
    <w:rPr>
      <w:rFonts w:cs="Mangal"/>
    </w:rPr>
  </w:style>
  <w:style w:type="paragraph" w:customStyle="1" w:styleId="13">
    <w:name w:val="Название1"/>
    <w:basedOn w:val="a"/>
    <w:rsid w:val="00725C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25C27"/>
    <w:pPr>
      <w:suppressLineNumbers/>
    </w:pPr>
    <w:rPr>
      <w:rFonts w:cs="Mangal"/>
    </w:rPr>
  </w:style>
  <w:style w:type="paragraph" w:styleId="a7">
    <w:name w:val="Body Text Indent"/>
    <w:basedOn w:val="a"/>
    <w:rsid w:val="00725C27"/>
    <w:pPr>
      <w:widowControl w:val="0"/>
      <w:tabs>
        <w:tab w:val="left" w:pos="3261"/>
      </w:tabs>
      <w:overflowPunct/>
      <w:autoSpaceDE/>
      <w:textAlignment w:val="auto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a"/>
    <w:rsid w:val="00725C27"/>
    <w:pPr>
      <w:widowControl w:val="0"/>
      <w:overflowPunct/>
      <w:autoSpaceDE/>
      <w:jc w:val="both"/>
      <w:textAlignment w:val="auto"/>
    </w:pPr>
    <w:rPr>
      <w:b/>
      <w:bCs/>
      <w:sz w:val="24"/>
      <w:szCs w:val="24"/>
    </w:rPr>
  </w:style>
  <w:style w:type="paragraph" w:customStyle="1" w:styleId="15">
    <w:name w:val="Обычный1"/>
    <w:rsid w:val="00725C27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">
    <w:name w:val="Основной текст с отступом 21"/>
    <w:basedOn w:val="a"/>
    <w:rsid w:val="00725C27"/>
    <w:pPr>
      <w:tabs>
        <w:tab w:val="left" w:pos="2977"/>
      </w:tabs>
      <w:overflowPunct/>
      <w:ind w:firstLine="709"/>
      <w:jc w:val="both"/>
      <w:textAlignment w:val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725C27"/>
    <w:pPr>
      <w:ind w:firstLine="567"/>
      <w:jc w:val="both"/>
    </w:pPr>
    <w:rPr>
      <w:sz w:val="24"/>
    </w:rPr>
  </w:style>
  <w:style w:type="paragraph" w:styleId="a8">
    <w:name w:val="Normal (Web)"/>
    <w:basedOn w:val="a"/>
    <w:rsid w:val="00725C27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a9">
    <w:name w:val="Title"/>
    <w:basedOn w:val="a"/>
    <w:next w:val="aa"/>
    <w:qFormat/>
    <w:rsid w:val="00725C27"/>
    <w:pPr>
      <w:overflowPunct/>
      <w:autoSpaceDE/>
      <w:spacing w:line="360" w:lineRule="auto"/>
      <w:jc w:val="center"/>
      <w:textAlignment w:val="auto"/>
    </w:pPr>
    <w:rPr>
      <w:b/>
      <w:caps/>
      <w:sz w:val="28"/>
    </w:rPr>
  </w:style>
  <w:style w:type="paragraph" w:styleId="aa">
    <w:name w:val="Subtitle"/>
    <w:basedOn w:val="12"/>
    <w:next w:val="a5"/>
    <w:qFormat/>
    <w:rsid w:val="00725C27"/>
    <w:pPr>
      <w:jc w:val="center"/>
    </w:pPr>
    <w:rPr>
      <w:i/>
      <w:iCs/>
    </w:rPr>
  </w:style>
  <w:style w:type="paragraph" w:styleId="ab">
    <w:name w:val="header"/>
    <w:basedOn w:val="a"/>
    <w:link w:val="ac"/>
    <w:uiPriority w:val="99"/>
    <w:rsid w:val="00725C2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25C27"/>
    <w:pPr>
      <w:tabs>
        <w:tab w:val="center" w:pos="4677"/>
        <w:tab w:val="right" w:pos="9355"/>
      </w:tabs>
    </w:pPr>
  </w:style>
  <w:style w:type="paragraph" w:customStyle="1" w:styleId="20">
    <w:name w:val="Обычный2"/>
    <w:rsid w:val="00725C27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32">
    <w:name w:val="Основной текст 32"/>
    <w:basedOn w:val="a"/>
    <w:rsid w:val="00725C27"/>
    <w:pPr>
      <w:widowControl w:val="0"/>
      <w:overflowPunct/>
      <w:autoSpaceDE/>
      <w:jc w:val="center"/>
      <w:textAlignment w:val="auto"/>
    </w:pPr>
    <w:rPr>
      <w:b/>
      <w:color w:val="000080"/>
      <w:sz w:val="24"/>
    </w:rPr>
  </w:style>
  <w:style w:type="paragraph" w:styleId="ae">
    <w:name w:val="Balloon Text"/>
    <w:basedOn w:val="a"/>
    <w:rsid w:val="00725C2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25C27"/>
    <w:pPr>
      <w:spacing w:after="120" w:line="480" w:lineRule="auto"/>
    </w:pPr>
  </w:style>
  <w:style w:type="paragraph" w:customStyle="1" w:styleId="ConsPlusNonformat">
    <w:name w:val="ConsPlusNonformat"/>
    <w:rsid w:val="00725C2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Маркированный список1"/>
    <w:basedOn w:val="a"/>
    <w:rsid w:val="00725C27"/>
    <w:pPr>
      <w:numPr>
        <w:numId w:val="2"/>
      </w:numPr>
    </w:pPr>
  </w:style>
  <w:style w:type="paragraph" w:customStyle="1" w:styleId="af">
    <w:name w:val="Содержимое таблицы"/>
    <w:basedOn w:val="a"/>
    <w:rsid w:val="00725C27"/>
    <w:pPr>
      <w:suppressLineNumbers/>
    </w:pPr>
  </w:style>
  <w:style w:type="paragraph" w:customStyle="1" w:styleId="af0">
    <w:name w:val="Заголовок таблицы"/>
    <w:basedOn w:val="af"/>
    <w:rsid w:val="00725C27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uiPriority w:val="99"/>
    <w:rsid w:val="00264527"/>
    <w:rPr>
      <w:lang w:eastAsia="ar-SA"/>
    </w:rPr>
  </w:style>
  <w:style w:type="paragraph" w:customStyle="1" w:styleId="ConsNormal">
    <w:name w:val="ConsNormal"/>
    <w:rsid w:val="00740F39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40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AF52D4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ptransdor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dors@admin.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B06C5-51C1-4E64-BAAB-CFFB9F15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Links>
    <vt:vector size="12" baseType="variant"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http://kultura.admin-smolensk.ru/docs/publichnie_slushaniya_proektov_npa/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http://kultura.admin-smolensk.ru/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Gorbunov_IK</cp:lastModifiedBy>
  <cp:revision>40</cp:revision>
  <cp:lastPrinted>2015-01-28T06:45:00Z</cp:lastPrinted>
  <dcterms:created xsi:type="dcterms:W3CDTF">2022-02-10T12:52:00Z</dcterms:created>
  <dcterms:modified xsi:type="dcterms:W3CDTF">2022-09-20T11:51:00Z</dcterms:modified>
</cp:coreProperties>
</file>