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67" w:rsidRPr="00E66767" w:rsidRDefault="00E66767" w:rsidP="00E66767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Федеральный закон "О социальной защите инвалидов в Российской Федерации" от 24.11.1995 N 181-ФЗ (последняя редакция)</w:t>
      </w:r>
    </w:p>
    <w:p w:rsidR="00E66767" w:rsidRPr="00E66767" w:rsidRDefault="00E66767" w:rsidP="00E667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001"/>
      <w:bookmarkEnd w:id="0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 ноября 1995 года N 181-ФЗ</w:t>
      </w: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66767" w:rsidRPr="00E66767" w:rsidRDefault="00E66767" w:rsidP="00E667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E66767" w:rsidRPr="00E66767" w:rsidRDefault="00E66767" w:rsidP="00E66767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E66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E66767" w:rsidRPr="00E66767" w:rsidRDefault="00E66767" w:rsidP="00E66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6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4"/>
      <w:bookmarkEnd w:id="3"/>
      <w:r w:rsidRPr="00E66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E66767" w:rsidRPr="00E66767" w:rsidRDefault="00E66767" w:rsidP="00E66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6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" w:name="dst100005"/>
      <w:bookmarkEnd w:id="4"/>
      <w:r w:rsidRPr="00E66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СОЦИАЛЬНОЙ ЗАЩИТЕ ИНВАЛИДОВ В РОССИЙСКОЙ ФЕДЕРАЦИИ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Государственной Думой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 июля 1995 года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Одобрен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Советом Федерации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 ноября 1995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42"/>
      </w:tblGrid>
      <w:tr w:rsidR="00E66767" w:rsidRPr="00E66767" w:rsidTr="00E66767">
        <w:trPr>
          <w:trHeight w:val="387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E66767" w:rsidRPr="00E66767" w:rsidRDefault="00E66767" w:rsidP="00E66767">
            <w:pPr>
              <w:shd w:val="clear" w:color="auto" w:fill="FFFFFF"/>
              <w:spacing w:after="0" w:line="394" w:lineRule="atLeast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E66767" w:rsidRPr="00E66767" w:rsidRDefault="00E66767" w:rsidP="00E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изменяющих документов</w:t>
            </w:r>
          </w:p>
        </w:tc>
      </w:tr>
    </w:tbl>
    <w:p w:rsidR="00E66767" w:rsidRPr="00E66767" w:rsidRDefault="00E66767" w:rsidP="00E66767">
      <w:pPr>
        <w:shd w:val="clear" w:color="auto" w:fill="FFFFFF"/>
        <w:spacing w:after="96" w:line="3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 </w:t>
      </w:r>
      <w:hyperlink r:id="rId5" w:anchor="dst10004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Обзор</w:t>
        </w:r>
      </w:hyperlink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изменений данного документа)</w:t>
      </w:r>
    </w:p>
    <w:p w:rsidR="00E66767" w:rsidRPr="00E66767" w:rsidRDefault="00E66767" w:rsidP="00E667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 </w:t>
      </w:r>
      <w:hyperlink r:id="rId6" w:anchor="dst10007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Конституцией</w:t>
        </w:r>
      </w:hyperlink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E66767" w:rsidRPr="00E66767" w:rsidRDefault="00E66767" w:rsidP="00E6676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"/>
      <w:bookmarkEnd w:id="8"/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Предусмотренные настоящим Федеральным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Федерации.</w:t>
      </w:r>
    </w:p>
    <w:p w:rsidR="00E66767" w:rsidRPr="00E66767" w:rsidRDefault="00E66767" w:rsidP="00E6676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 Федеральным </w:t>
      </w:r>
      <w:hyperlink r:id="rId7" w:anchor="dst10297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22.08.2004 N 122-ФЗ)</w:t>
      </w:r>
    </w:p>
    <w:p w:rsidR="00E66767" w:rsidRPr="00E66767" w:rsidRDefault="00E66767" w:rsidP="00E66767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67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Глава I. Общие положения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1. Понятие "инвалид", основания определения группы инвалидности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2. Понятие социальной защиты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3. Законодательство Российской Федерации о социальной защите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3.1. Недопустимость дискриминации по признаку инвалидности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4. Компетенция федеральных органов государственной власти в области социальной защиты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5. Участие органов государственной власти субъектов Российской Федерации в обеспечении социальной защиты и социальной поддержки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5.1. Федеральный реестр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6. Ответственность за причинение вреда здоровью, приведшего к инвалидности</w:t>
        </w:r>
      </w:hyperlink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7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Глава II. Медико-социальная экспертиза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7. Понятие медико-социальной экспертизы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8. Федеральные учреждения медико-социальной экспертизы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8.1. Независимая оценка качества условий оказания услуг федеральными учреждениями медико-социальной экспертизы</w:t>
        </w:r>
      </w:hyperlink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Глава III. Реабилитация и </w:t>
        </w:r>
        <w:proofErr w:type="spellStart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абилитация</w:t>
        </w:r>
        <w:proofErr w:type="spellEnd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Статья 9. Понятие реабилитации и </w:t>
        </w:r>
        <w:proofErr w:type="spellStart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абилитации</w:t>
        </w:r>
        <w:proofErr w:type="spellEnd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10. Федеральный перечень реабилитационных мероприятий, технических средств реабилитации и услуг, предоставляемых инвалиду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Статья 11. Индивидуальная программа реабилитации или </w:t>
        </w:r>
        <w:proofErr w:type="spellStart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абилитации</w:t>
        </w:r>
        <w:proofErr w:type="spellEnd"/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 инвалида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5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11.1. Технические средства реабилитации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6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12. Утратила силу</w:t>
        </w:r>
      </w:hyperlink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7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Глава IV. Обеспечение жизнедеятельности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13. Медицинская помощь инвалидам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9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14. Обеспечение беспрепятственного доступа инвалидов к информации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0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14.1. Участие инвалидов по зрению в осуществлении операций с использованием факсимильного воспроизведения собственноручной подписи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1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15. Обеспечение беспрепятственного доступа инвалидов к объектам социальной, инженерной и транспортной инфраструктур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15.1.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3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 xml:space="preserve">Статья 16. Ответственность за уклонение от исполнения требований к созданию условий для беспрепятственного </w:t>
        </w:r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lastRenderedPageBreak/>
          <w:t>доступа инвалидов к объектам социальной, инженерной и транспортной инфраструктур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17. Обеспечение инвалидов жильем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5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18. Утратила силу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6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19. Образование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7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20. Обеспечение занятости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21. Установление квоты для приема на работу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9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22. Специальные рабочие места для трудоустройства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0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23. Условия труда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1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24. Права, обязанности и ответственность работодателей в обеспечении занятости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25, статья 26. Утратили силу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3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27. Материальное обеспечение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28. Социально-бытовое обслуживание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5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28.1. Ежемесячная денежная выплата инвалидам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6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28.2. Обеспечение мер социальной поддержки инвалидов по оплате жилого помещения и коммунальных услуг, а также по обеспечению жильем инвалидов и семей, имеющих детей-инвалидов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7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29, статья 30. Утратили силу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8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31. Порядок сохранения мер социальной защиты, установленных инвалидам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9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32. Ответственность за нарушение прав инвалидов. Рассмотрение споров</w:t>
        </w:r>
      </w:hyperlink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0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Глава V. Общественные объединения инвалидов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1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33. Право инвалидов на создание общественных объединений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2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34. Утратила силу</w:t>
        </w:r>
      </w:hyperlink>
    </w:p>
    <w:p w:rsidR="00E66767" w:rsidRPr="00E66767" w:rsidRDefault="00E66767" w:rsidP="00E6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3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Глава VI. Заключительные положения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4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35. Вступление в силу настоящего Федерального закона</w:t>
        </w:r>
      </w:hyperlink>
    </w:p>
    <w:p w:rsidR="00E66767" w:rsidRPr="00E66767" w:rsidRDefault="00E66767" w:rsidP="00E667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5" w:history="1">
        <w:r w:rsidRPr="00E66767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Статья 36. Действие законов и иных нормативных правовых актов</w:t>
        </w:r>
      </w:hyperlink>
    </w:p>
    <w:p w:rsidR="00317465" w:rsidRDefault="00E66767">
      <w:bookmarkStart w:id="9" w:name="_GoBack"/>
      <w:bookmarkEnd w:id="9"/>
    </w:p>
    <w:sectPr w:rsidR="0031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A429E"/>
    <w:multiLevelType w:val="multilevel"/>
    <w:tmpl w:val="F68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67"/>
    <w:rsid w:val="000A7B8B"/>
    <w:rsid w:val="000B2E15"/>
    <w:rsid w:val="00E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2D49-C75C-46E6-A8D3-1D7C775F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6767"/>
  </w:style>
  <w:style w:type="character" w:customStyle="1" w:styleId="nobr">
    <w:name w:val="nobr"/>
    <w:basedOn w:val="a0"/>
    <w:rsid w:val="00E66767"/>
  </w:style>
  <w:style w:type="character" w:styleId="a3">
    <w:name w:val="Hyperlink"/>
    <w:basedOn w:val="a0"/>
    <w:uiPriority w:val="99"/>
    <w:semiHidden/>
    <w:unhideWhenUsed/>
    <w:rsid w:val="00E66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486">
              <w:marLeft w:val="0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375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43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8559/a0589f2cd0538110f6b1ba1da2f200a86c60ab1e/" TargetMode="External"/><Relationship Id="rId18" Type="http://schemas.openxmlformats.org/officeDocument/2006/relationships/hyperlink" Target="http://www.consultant.ru/document/cons_doc_LAW_8559/06fe95ffa78f498ce17219589e335f892cfd0e14/" TargetMode="External"/><Relationship Id="rId26" Type="http://schemas.openxmlformats.org/officeDocument/2006/relationships/hyperlink" Target="http://www.consultant.ru/document/cons_doc_LAW_8559/ad4499661c8975ee2613a9d85264b783c2f3aa60/" TargetMode="External"/><Relationship Id="rId39" Type="http://schemas.openxmlformats.org/officeDocument/2006/relationships/hyperlink" Target="http://www.consultant.ru/document/cons_doc_LAW_8559/0ce244fa8cd99bec53be3be83a62769425870cd6/" TargetMode="External"/><Relationship Id="rId21" Type="http://schemas.openxmlformats.org/officeDocument/2006/relationships/hyperlink" Target="http://www.consultant.ru/document/cons_doc_LAW_8559/c02f00ce8a31b57af78878e971b2834f491d3f70/" TargetMode="External"/><Relationship Id="rId34" Type="http://schemas.openxmlformats.org/officeDocument/2006/relationships/hyperlink" Target="http://www.consultant.ru/document/cons_doc_LAW_8559/1fcbe61afe8ec4d2ac31bf16937d5a586795ee61/" TargetMode="External"/><Relationship Id="rId42" Type="http://schemas.openxmlformats.org/officeDocument/2006/relationships/hyperlink" Target="http://www.consultant.ru/document/cons_doc_LAW_8559/0aa938fcb496dc5e6a0268ed58c94f4c285468d1/" TargetMode="External"/><Relationship Id="rId47" Type="http://schemas.openxmlformats.org/officeDocument/2006/relationships/hyperlink" Target="http://www.consultant.ru/document/cons_doc_LAW_8559/2fee5352fa352f05e47acc7b47fa462a1f080917/" TargetMode="External"/><Relationship Id="rId50" Type="http://schemas.openxmlformats.org/officeDocument/2006/relationships/hyperlink" Target="http://www.consultant.ru/document/cons_doc_LAW_8559/74a9a8c37ef0132773ca080075e8639ca273b4df/" TargetMode="External"/><Relationship Id="rId55" Type="http://schemas.openxmlformats.org/officeDocument/2006/relationships/hyperlink" Target="http://www.consultant.ru/document/cons_doc_LAW_8559/02914d80712c645542e1667a4373934090f99f8c/" TargetMode="External"/><Relationship Id="rId7" Type="http://schemas.openxmlformats.org/officeDocument/2006/relationships/hyperlink" Target="http://www.consultant.ru/document/cons_doc_LAW_301507/10c249e7c25f883ed3dccbaa3af4258479b41d5b/" TargetMode="External"/><Relationship Id="rId12" Type="http://schemas.openxmlformats.org/officeDocument/2006/relationships/hyperlink" Target="http://www.consultant.ru/document/cons_doc_LAW_8559/66184e9fbbc3ba41eb26e25a74b092c006a3ae51/" TargetMode="External"/><Relationship Id="rId17" Type="http://schemas.openxmlformats.org/officeDocument/2006/relationships/hyperlink" Target="http://www.consultant.ru/document/cons_doc_LAW_8559/5ae04cfdfd346ae9f9712bb43c05444e043f4dce/" TargetMode="External"/><Relationship Id="rId25" Type="http://schemas.openxmlformats.org/officeDocument/2006/relationships/hyperlink" Target="http://www.consultant.ru/document/cons_doc_LAW_8559/0bd8bfa7dc68a1e0a232cb58524352cd0122981c/" TargetMode="External"/><Relationship Id="rId33" Type="http://schemas.openxmlformats.org/officeDocument/2006/relationships/hyperlink" Target="http://www.consultant.ru/document/cons_doc_LAW_8559/b2fb301cc5f3d3a7ad7a2531f6b67b1717ad2b2d/" TargetMode="External"/><Relationship Id="rId38" Type="http://schemas.openxmlformats.org/officeDocument/2006/relationships/hyperlink" Target="http://www.consultant.ru/document/cons_doc_LAW_8559/931d581bb4ce535d15414800fc6070219c7deefd/" TargetMode="External"/><Relationship Id="rId46" Type="http://schemas.openxmlformats.org/officeDocument/2006/relationships/hyperlink" Target="http://www.consultant.ru/document/cons_doc_LAW_8559/591d849a99aa79ef4bea2d33f0ef1acb05287d2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559/64d21b3a81a759b48d24ea6159d3c74a66937b4d/" TargetMode="External"/><Relationship Id="rId20" Type="http://schemas.openxmlformats.org/officeDocument/2006/relationships/hyperlink" Target="http://www.consultant.ru/document/cons_doc_LAW_8559/5e7444235fdb5d211cfc7c7acc540854129444f1/" TargetMode="External"/><Relationship Id="rId29" Type="http://schemas.openxmlformats.org/officeDocument/2006/relationships/hyperlink" Target="http://www.consultant.ru/document/cons_doc_LAW_8559/1ae5b3cba1387bc6a74be25b53847685861a039d/" TargetMode="External"/><Relationship Id="rId41" Type="http://schemas.openxmlformats.org/officeDocument/2006/relationships/hyperlink" Target="http://www.consultant.ru/document/cons_doc_LAW_8559/e9913027bb12ac8a121cc11289ee4aa7b8bd6c5c/" TargetMode="External"/><Relationship Id="rId54" Type="http://schemas.openxmlformats.org/officeDocument/2006/relationships/hyperlink" Target="http://www.consultant.ru/document/cons_doc_LAW_8559/253ddf5a29666c269116b1b7998b47322ce5a2c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663b1f72ac99492b2ce694326b5446adf70f47fa/" TargetMode="External"/><Relationship Id="rId11" Type="http://schemas.openxmlformats.org/officeDocument/2006/relationships/hyperlink" Target="http://www.consultant.ru/document/cons_doc_LAW_8559/66c59fa9b12b44c0bbc9ce2cb04aa4d97e29c639/" TargetMode="External"/><Relationship Id="rId24" Type="http://schemas.openxmlformats.org/officeDocument/2006/relationships/hyperlink" Target="http://www.consultant.ru/document/cons_doc_LAW_8559/39e7183271506d96746be0b469231a3667a0ef5c/" TargetMode="External"/><Relationship Id="rId32" Type="http://schemas.openxmlformats.org/officeDocument/2006/relationships/hyperlink" Target="http://www.consultant.ru/document/cons_doc_LAW_8559/48a12f37d819bc8e7779d3a46b83e748f12bffc3/" TargetMode="External"/><Relationship Id="rId37" Type="http://schemas.openxmlformats.org/officeDocument/2006/relationships/hyperlink" Target="http://www.consultant.ru/document/cons_doc_LAW_8559/28e010a834fdf2cf379381463eee4a959300e8ec/" TargetMode="External"/><Relationship Id="rId40" Type="http://schemas.openxmlformats.org/officeDocument/2006/relationships/hyperlink" Target="http://www.consultant.ru/document/cons_doc_LAW_8559/d98337541259311b235d71218359d68639e91bc5/" TargetMode="External"/><Relationship Id="rId45" Type="http://schemas.openxmlformats.org/officeDocument/2006/relationships/hyperlink" Target="http://www.consultant.ru/document/cons_doc_LAW_8559/51ff79989824064180cc975c836feee38cef0004/" TargetMode="External"/><Relationship Id="rId53" Type="http://schemas.openxmlformats.org/officeDocument/2006/relationships/hyperlink" Target="http://www.consultant.ru/document/cons_doc_LAW_8559/818e350dafc1b4f169725462909093d14a79cf02/" TargetMode="External"/><Relationship Id="rId5" Type="http://schemas.openxmlformats.org/officeDocument/2006/relationships/hyperlink" Target="http://www.consultant.ru/document/cons_doc_LAW_75542/0c53bf8aef694bef07800d077fb8a00c715c9661/" TargetMode="External"/><Relationship Id="rId15" Type="http://schemas.openxmlformats.org/officeDocument/2006/relationships/hyperlink" Target="http://www.consultant.ru/document/cons_doc_LAW_8559/9f5fbd89acd2e5dede9805ccc99176d3915a449d/" TargetMode="External"/><Relationship Id="rId23" Type="http://schemas.openxmlformats.org/officeDocument/2006/relationships/hyperlink" Target="http://www.consultant.ru/document/cons_doc_LAW_8559/6334328ab7ebf929b55b982ddbb663f717f72c7a/" TargetMode="External"/><Relationship Id="rId28" Type="http://schemas.openxmlformats.org/officeDocument/2006/relationships/hyperlink" Target="http://www.consultant.ru/document/cons_doc_LAW_8559/05eb7f61d59aa9b4564d52be920563895233dd6a/" TargetMode="External"/><Relationship Id="rId36" Type="http://schemas.openxmlformats.org/officeDocument/2006/relationships/hyperlink" Target="http://www.consultant.ru/document/cons_doc_LAW_8559/13306c6d50519d5e25c2bc166983ed44baaa9ac2/" TargetMode="External"/><Relationship Id="rId49" Type="http://schemas.openxmlformats.org/officeDocument/2006/relationships/hyperlink" Target="http://www.consultant.ru/document/cons_doc_LAW_8559/4356c3608816a5c3342b8eddb29cfa954968c26b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nsultant.ru/document/cons_doc_LAW_8559/811cf203f0728b302646e28f490eedc3d3d20cd0/" TargetMode="External"/><Relationship Id="rId19" Type="http://schemas.openxmlformats.org/officeDocument/2006/relationships/hyperlink" Target="http://www.consultant.ru/document/cons_doc_LAW_8559/096b44b17496c7510f1a836bdec810f1e2040e01/" TargetMode="External"/><Relationship Id="rId31" Type="http://schemas.openxmlformats.org/officeDocument/2006/relationships/hyperlink" Target="http://www.consultant.ru/document/cons_doc_LAW_8559/bb9003bca87ad91a43e61210b214a51373a689c4/" TargetMode="External"/><Relationship Id="rId44" Type="http://schemas.openxmlformats.org/officeDocument/2006/relationships/hyperlink" Target="http://www.consultant.ru/document/cons_doc_LAW_8559/873c511719cd2bf00d774c050682d826fb516c87/" TargetMode="External"/><Relationship Id="rId52" Type="http://schemas.openxmlformats.org/officeDocument/2006/relationships/hyperlink" Target="http://www.consultant.ru/document/cons_doc_LAW_8559/6afbc56fdb997ba5369a45f4f96e377db283e39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559/63d0c595ab5abe23f1011a3719970dfaf665ce0c/" TargetMode="External"/><Relationship Id="rId14" Type="http://schemas.openxmlformats.org/officeDocument/2006/relationships/hyperlink" Target="http://www.consultant.ru/document/cons_doc_LAW_8559/6d65c47a10c6d419f252f516da99da99faf9eb06/" TargetMode="External"/><Relationship Id="rId22" Type="http://schemas.openxmlformats.org/officeDocument/2006/relationships/hyperlink" Target="http://www.consultant.ru/document/cons_doc_LAW_8559/0b7c84fcc8663ca8312977254d5ea3a4c9226691/" TargetMode="External"/><Relationship Id="rId27" Type="http://schemas.openxmlformats.org/officeDocument/2006/relationships/hyperlink" Target="http://www.consultant.ru/document/cons_doc_LAW_8559/7c5f4e6af66e9668645ff1ca4ec7a5f727a86f89/" TargetMode="External"/><Relationship Id="rId30" Type="http://schemas.openxmlformats.org/officeDocument/2006/relationships/hyperlink" Target="http://www.consultant.ru/document/cons_doc_LAW_8559/0afc8985a4d3e56e62b4f44c48d687dbb64c59c7/" TargetMode="External"/><Relationship Id="rId35" Type="http://schemas.openxmlformats.org/officeDocument/2006/relationships/hyperlink" Target="http://www.consultant.ru/document/cons_doc_LAW_8559/a28a38a1ac876d03b0327de4e9311abd60d7f95c/" TargetMode="External"/><Relationship Id="rId43" Type="http://schemas.openxmlformats.org/officeDocument/2006/relationships/hyperlink" Target="http://www.consultant.ru/document/cons_doc_LAW_8559/2da1b23ffb6b7ef14b47523603d4907e48c40a3a/" TargetMode="External"/><Relationship Id="rId48" Type="http://schemas.openxmlformats.org/officeDocument/2006/relationships/hyperlink" Target="http://www.consultant.ru/document/cons_doc_LAW_8559/e1d53c33fb44734619e81191fce0046cadff36f7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onsultant.ru/document/cons_doc_LAW_8559/70c0a8cdc34b8e2d7e7ef698488d51acc556dc7e/" TargetMode="External"/><Relationship Id="rId51" Type="http://schemas.openxmlformats.org/officeDocument/2006/relationships/hyperlink" Target="http://www.consultant.ru/document/cons_doc_LAW_8559/86c936f9b6c5f0e190749ddc454386548e9102f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 Виктор Леонидович</dc:creator>
  <cp:keywords/>
  <dc:description/>
  <cp:lastModifiedBy>Буш Виктор Леонидович</cp:lastModifiedBy>
  <cp:revision>1</cp:revision>
  <dcterms:created xsi:type="dcterms:W3CDTF">2021-01-13T11:54:00Z</dcterms:created>
  <dcterms:modified xsi:type="dcterms:W3CDTF">2021-01-13T11:54:00Z</dcterms:modified>
</cp:coreProperties>
</file>